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400D7" w:rsidRPr="009400D7" w:rsidTr="009400D7">
        <w:trPr>
          <w:tblCellSpacing w:w="0" w:type="dxa"/>
        </w:trPr>
        <w:tc>
          <w:tcPr>
            <w:tcW w:w="0" w:type="auto"/>
            <w:shd w:val="clear" w:color="auto" w:fill="FFFFFF"/>
            <w:vAlign w:val="center"/>
            <w:hideMark/>
          </w:tcPr>
          <w:p w:rsidR="009400D7" w:rsidRPr="009400D7" w:rsidRDefault="009400D7" w:rsidP="009400D7">
            <w:pPr>
              <w:pStyle w:val="ListParagraph"/>
              <w:numPr>
                <w:ilvl w:val="0"/>
                <w:numId w:val="2"/>
              </w:numPr>
              <w:spacing w:after="0" w:line="240" w:lineRule="auto"/>
              <w:jc w:val="both"/>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During Heaton Company’s first two years of operations, the company reported absorption costing net operating income as follows:</w: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6750" w:type="dxa"/>
        <w:tblCellSpacing w:w="0" w:type="dxa"/>
        <w:shd w:val="clear" w:color="auto" w:fill="FFFFFF"/>
        <w:tblCellMar>
          <w:left w:w="0" w:type="dxa"/>
          <w:right w:w="0" w:type="dxa"/>
        </w:tblCellMar>
        <w:tblLook w:val="04A0" w:firstRow="1" w:lastRow="0" w:firstColumn="1" w:lastColumn="0" w:noHBand="0" w:noVBand="1"/>
      </w:tblPr>
      <w:tblGrid>
        <w:gridCol w:w="1234"/>
        <w:gridCol w:w="1440"/>
        <w:gridCol w:w="1440"/>
        <w:gridCol w:w="1440"/>
        <w:gridCol w:w="1440"/>
      </w:tblGrid>
      <w:tr w:rsidR="009400D7" w:rsidRPr="009400D7" w:rsidTr="009400D7">
        <w:trPr>
          <w:tblCellSpacing w:w="0" w:type="dxa"/>
        </w:trPr>
        <w:tc>
          <w:tcPr>
            <w:tcW w:w="3000" w:type="pct"/>
            <w:shd w:val="clear" w:color="auto" w:fill="D7DCE6"/>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0" w:type="auto"/>
            <w:gridSpan w:val="2"/>
            <w:shd w:val="clear" w:color="auto" w:fill="D7DCE6"/>
            <w:vAlign w:val="center"/>
            <w:hideMark/>
          </w:tcPr>
          <w:p w:rsidR="009400D7" w:rsidRPr="009400D7" w:rsidRDefault="009400D7" w:rsidP="009400D7">
            <w:pPr>
              <w:spacing w:after="0" w:line="240" w:lineRule="auto"/>
              <w:jc w:val="center"/>
              <w:rPr>
                <w:rFonts w:ascii="Arial" w:eastAsia="Times New Roman" w:hAnsi="Arial" w:cs="Arial"/>
                <w:color w:val="333333"/>
                <w:sz w:val="20"/>
                <w:szCs w:val="20"/>
              </w:rPr>
            </w:pPr>
            <w:r w:rsidRPr="009400D7">
              <w:rPr>
                <w:rFonts w:ascii="Arial" w:eastAsia="Times New Roman" w:hAnsi="Arial" w:cs="Arial"/>
                <w:color w:val="333333"/>
                <w:sz w:val="20"/>
                <w:szCs w:val="20"/>
              </w:rPr>
              <w:t>Year 1</w:t>
            </w:r>
          </w:p>
        </w:tc>
        <w:tc>
          <w:tcPr>
            <w:tcW w:w="0" w:type="auto"/>
            <w:gridSpan w:val="2"/>
            <w:shd w:val="clear" w:color="auto" w:fill="D7DCE6"/>
            <w:vAlign w:val="center"/>
            <w:hideMark/>
          </w:tcPr>
          <w:p w:rsidR="009400D7" w:rsidRPr="009400D7" w:rsidRDefault="009400D7" w:rsidP="009400D7">
            <w:pPr>
              <w:spacing w:after="0" w:line="240" w:lineRule="auto"/>
              <w:jc w:val="center"/>
              <w:rPr>
                <w:rFonts w:ascii="Arial" w:eastAsia="Times New Roman" w:hAnsi="Arial" w:cs="Arial"/>
                <w:color w:val="333333"/>
                <w:sz w:val="20"/>
                <w:szCs w:val="20"/>
              </w:rPr>
            </w:pPr>
            <w:r w:rsidRPr="009400D7">
              <w:rPr>
                <w:rFonts w:ascii="Arial" w:eastAsia="Times New Roman" w:hAnsi="Arial" w:cs="Arial"/>
                <w:color w:val="333333"/>
                <w:sz w:val="20"/>
                <w:szCs w:val="20"/>
              </w:rPr>
              <w:t>Year 2</w:t>
            </w:r>
          </w:p>
        </w:tc>
      </w:tr>
      <w:tr w:rsidR="009400D7" w:rsidRPr="009400D7" w:rsidTr="009400D7">
        <w:trPr>
          <w:tblCellSpacing w:w="0" w:type="dxa"/>
        </w:trPr>
        <w:tc>
          <w:tcPr>
            <w:tcW w:w="300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Sales (@ $61 per unit)</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w:t>
            </w:r>
          </w:p>
        </w:tc>
        <w:tc>
          <w:tcPr>
            <w:tcW w:w="8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976,000    </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w:t>
            </w:r>
          </w:p>
        </w:tc>
        <w:tc>
          <w:tcPr>
            <w:tcW w:w="8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1,586,000    </w:t>
            </w:r>
          </w:p>
        </w:tc>
      </w:tr>
      <w:tr w:rsidR="009400D7" w:rsidRPr="009400D7" w:rsidTr="009400D7">
        <w:trPr>
          <w:tblCellSpacing w:w="0" w:type="dxa"/>
        </w:trPr>
        <w:tc>
          <w:tcPr>
            <w:tcW w:w="300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Cost of goods sold (@ $33 per unit)</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528,000    </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858,000    </w:t>
            </w:r>
          </w:p>
        </w:tc>
      </w:tr>
      <w:tr w:rsidR="009400D7" w:rsidRPr="009400D7" w:rsidTr="009400D7">
        <w:trPr>
          <w:tblCellSpacing w:w="0" w:type="dxa"/>
        </w:trPr>
        <w:tc>
          <w:tcPr>
            <w:tcW w:w="300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25" style="width:0;height:.75pt" o:hralign="right" o:hrstd="t" o:hrnoshade="t" o:hr="t" fillcolor="#a0a0a0" stroked="f"/>
              </w:pict>
            </w:r>
          </w:p>
        </w:tc>
        <w:tc>
          <w:tcPr>
            <w:tcW w:w="8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26" style="width:0;height:.75pt" o:hralign="right" o:hrstd="t" o:hrnoshade="t" o:hr="t" fillcolor="#a0a0a0" stroked="f"/>
              </w:pic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27" style="width:0;height:.75pt" o:hralign="right" o:hrstd="t" o:hrnoshade="t" o:hr="t" fillcolor="#a0a0a0" stroked="f"/>
              </w:pict>
            </w:r>
          </w:p>
        </w:tc>
        <w:tc>
          <w:tcPr>
            <w:tcW w:w="8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28" style="width:0;height:.75pt" o:hralign="right" o:hrstd="t" o:hrnoshade="t" o:hr="t" fillcolor="#a0a0a0" stroked="f"/>
              </w:pict>
            </w:r>
          </w:p>
        </w:tc>
      </w:tr>
      <w:tr w:rsidR="009400D7" w:rsidRPr="009400D7" w:rsidTr="009400D7">
        <w:trPr>
          <w:tblCellSpacing w:w="0" w:type="dxa"/>
        </w:trPr>
        <w:tc>
          <w:tcPr>
            <w:tcW w:w="300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Gross margin</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448,000    </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728,000    </w:t>
            </w:r>
          </w:p>
        </w:tc>
      </w:tr>
      <w:tr w:rsidR="009400D7" w:rsidRPr="009400D7" w:rsidTr="009400D7">
        <w:trPr>
          <w:tblCellSpacing w:w="0" w:type="dxa"/>
        </w:trPr>
        <w:tc>
          <w:tcPr>
            <w:tcW w:w="300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Selling and administrative expenses*</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298,000    </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328,000    </w:t>
            </w:r>
          </w:p>
        </w:tc>
      </w:tr>
      <w:tr w:rsidR="009400D7" w:rsidRPr="009400D7" w:rsidTr="009400D7">
        <w:trPr>
          <w:tblCellSpacing w:w="0" w:type="dxa"/>
        </w:trPr>
        <w:tc>
          <w:tcPr>
            <w:tcW w:w="300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29" style="width:0;height:.75pt" o:hralign="right" o:hrstd="t" o:hrnoshade="t" o:hr="t" fillcolor="#a0a0a0" stroked="f"/>
              </w:pict>
            </w:r>
          </w:p>
        </w:tc>
        <w:tc>
          <w:tcPr>
            <w:tcW w:w="8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30" style="width:0;height:.75pt" o:hralign="right" o:hrstd="t" o:hrnoshade="t" o:hr="t" fillcolor="#a0a0a0" stroked="f"/>
              </w:pic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31" style="width:0;height:.75pt" o:hralign="right" o:hrstd="t" o:hrnoshade="t" o:hr="t" fillcolor="#a0a0a0" stroked="f"/>
              </w:pict>
            </w:r>
          </w:p>
        </w:tc>
        <w:tc>
          <w:tcPr>
            <w:tcW w:w="8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32" style="width:0;height:.75pt" o:hralign="right" o:hrstd="t" o:hrnoshade="t" o:hr="t" fillcolor="#a0a0a0" stroked="f"/>
              </w:pict>
            </w:r>
          </w:p>
        </w:tc>
      </w:tr>
      <w:tr w:rsidR="009400D7" w:rsidRPr="009400D7" w:rsidTr="009400D7">
        <w:trPr>
          <w:tblCellSpacing w:w="0" w:type="dxa"/>
        </w:trPr>
        <w:tc>
          <w:tcPr>
            <w:tcW w:w="300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Net operating income</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w:t>
            </w:r>
          </w:p>
        </w:tc>
        <w:tc>
          <w:tcPr>
            <w:tcW w:w="8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150,000    </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w:t>
            </w:r>
          </w:p>
        </w:tc>
        <w:tc>
          <w:tcPr>
            <w:tcW w:w="8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400,000    </w:t>
            </w:r>
          </w:p>
        </w:tc>
      </w:tr>
      <w:tr w:rsidR="009400D7" w:rsidRPr="009400D7" w:rsidTr="009400D7">
        <w:trPr>
          <w:tblCellSpacing w:w="0" w:type="dxa"/>
        </w:trPr>
        <w:tc>
          <w:tcPr>
            <w:tcW w:w="300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33" style="width:0;height:.75pt" o:hralign="right" o:hrstd="t" o:hrnoshade="t" o:hr="t" fillcolor="#a0a0a0" stroked="f"/>
              </w:pict>
            </w:r>
          </w:p>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34" style="width:0;height:.75pt" o:hralign="right" o:hrstd="t" o:hrnoshade="t" o:hr="t" fillcolor="#a0a0a0" stroked="f"/>
              </w:pict>
            </w:r>
          </w:p>
        </w:tc>
        <w:tc>
          <w:tcPr>
            <w:tcW w:w="8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35" style="width:0;height:.75pt" o:hralign="right" o:hrstd="t" o:hrnoshade="t" o:hr="t" fillcolor="#a0a0a0" stroked="f"/>
              </w:pict>
            </w:r>
          </w:p>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36" style="width:0;height:.75pt" o:hralign="right" o:hrstd="t" o:hrnoshade="t" o:hr="t" fillcolor="#a0a0a0" stroked="f"/>
              </w:pic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37" style="width:0;height:.75pt" o:hralign="right" o:hrstd="t" o:hrnoshade="t" o:hr="t" fillcolor="#a0a0a0" stroked="f"/>
              </w:pict>
            </w:r>
          </w:p>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38" style="width:0;height:.75pt" o:hralign="right" o:hrstd="t" o:hrnoshade="t" o:hr="t" fillcolor="#a0a0a0" stroked="f"/>
              </w:pict>
            </w:r>
          </w:p>
        </w:tc>
        <w:tc>
          <w:tcPr>
            <w:tcW w:w="8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39" style="width:0;height:.75pt" o:hralign="right" o:hrstd="t" o:hrnoshade="t" o:hr="t" fillcolor="#a0a0a0" stroked="f"/>
              </w:pict>
            </w:r>
          </w:p>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40" style="width:0;height:.75pt" o:hralign="right" o:hrstd="t" o:hrnoshade="t" o:hr="t" fillcolor="#a0a0a0" stroked="f"/>
              </w:pict>
            </w:r>
          </w:p>
        </w:tc>
      </w:tr>
      <w:tr w:rsidR="009400D7" w:rsidRPr="009400D7" w:rsidTr="009400D7">
        <w:trPr>
          <w:tblCellSpacing w:w="0" w:type="dxa"/>
        </w:trPr>
        <w:tc>
          <w:tcPr>
            <w:tcW w:w="5000" w:type="pct"/>
            <w:gridSpan w:val="5"/>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41" style="width:468pt;height:3.75pt" o:hrstd="t" o:hrnoshade="t" o:hr="t" fillcolor="#cdd4e0" stroked="f"/>
              </w:pic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400D7" w:rsidRPr="009400D7" w:rsidTr="009400D7">
        <w:trPr>
          <w:tblCellSpacing w:w="0" w:type="dxa"/>
        </w:trPr>
        <w:tc>
          <w:tcPr>
            <w:tcW w:w="0" w:type="auto"/>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$3 per unit variable; $250,000 fixed each year.</w: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400D7" w:rsidRPr="009400D7" w:rsidTr="009400D7">
        <w:trPr>
          <w:tblCellSpacing w:w="0" w:type="dxa"/>
        </w:trPr>
        <w:tc>
          <w:tcPr>
            <w:tcW w:w="0" w:type="auto"/>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xml:space="preserve">The company’s </w:t>
            </w:r>
            <w:proofErr w:type="gramStart"/>
            <w:r w:rsidRPr="009400D7">
              <w:rPr>
                <w:rFonts w:ascii="Arial" w:eastAsia="Times New Roman" w:hAnsi="Arial" w:cs="Arial"/>
                <w:color w:val="333333"/>
                <w:sz w:val="20"/>
                <w:szCs w:val="20"/>
              </w:rPr>
              <w:t>$33 unit</w:t>
            </w:r>
            <w:proofErr w:type="gramEnd"/>
            <w:r w:rsidRPr="009400D7">
              <w:rPr>
                <w:rFonts w:ascii="Arial" w:eastAsia="Times New Roman" w:hAnsi="Arial" w:cs="Arial"/>
                <w:color w:val="333333"/>
                <w:sz w:val="20"/>
                <w:szCs w:val="20"/>
              </w:rPr>
              <w:t xml:space="preserve"> product cost is computed as follows:</w: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6000" w:type="dxa"/>
        <w:tblCellSpacing w:w="0" w:type="dxa"/>
        <w:shd w:val="clear" w:color="auto" w:fill="FFFFFF"/>
        <w:tblCellMar>
          <w:left w:w="0" w:type="dxa"/>
          <w:right w:w="0" w:type="dxa"/>
        </w:tblCellMar>
        <w:tblLook w:val="04A0" w:firstRow="1" w:lastRow="0" w:firstColumn="1" w:lastColumn="0" w:noHBand="0" w:noVBand="1"/>
      </w:tblPr>
      <w:tblGrid>
        <w:gridCol w:w="3120"/>
        <w:gridCol w:w="1440"/>
        <w:gridCol w:w="1440"/>
      </w:tblGrid>
      <w:tr w:rsidR="009400D7" w:rsidRPr="009400D7" w:rsidTr="009400D7">
        <w:trPr>
          <w:tblCellSpacing w:w="0" w:type="dxa"/>
        </w:trPr>
        <w:tc>
          <w:tcPr>
            <w:tcW w:w="4350" w:type="pct"/>
            <w:shd w:val="clear" w:color="auto" w:fill="D7DCE6"/>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250" w:type="pct"/>
            <w:shd w:val="clear" w:color="auto" w:fill="D7DCE6"/>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400" w:type="pct"/>
            <w:shd w:val="clear" w:color="auto" w:fill="D7DCE6"/>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r>
      <w:tr w:rsidR="009400D7" w:rsidRPr="009400D7" w:rsidTr="009400D7">
        <w:trPr>
          <w:tblCellSpacing w:w="0" w:type="dxa"/>
        </w:trPr>
        <w:tc>
          <w:tcPr>
            <w:tcW w:w="43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Direct materials</w:t>
            </w:r>
          </w:p>
        </w:tc>
        <w:tc>
          <w:tcPr>
            <w:tcW w:w="2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w:t>
            </w:r>
          </w:p>
        </w:tc>
        <w:tc>
          <w:tcPr>
            <w:tcW w:w="4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6   </w:t>
            </w:r>
          </w:p>
        </w:tc>
      </w:tr>
      <w:tr w:rsidR="009400D7" w:rsidRPr="009400D7" w:rsidTr="009400D7">
        <w:trPr>
          <w:tblCellSpacing w:w="0" w:type="dxa"/>
        </w:trPr>
        <w:tc>
          <w:tcPr>
            <w:tcW w:w="435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Direct labor</w:t>
            </w:r>
          </w:p>
        </w:tc>
        <w:tc>
          <w:tcPr>
            <w:tcW w:w="2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40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9   </w:t>
            </w:r>
          </w:p>
        </w:tc>
      </w:tr>
      <w:tr w:rsidR="009400D7" w:rsidRPr="009400D7" w:rsidTr="009400D7">
        <w:trPr>
          <w:tblCellSpacing w:w="0" w:type="dxa"/>
        </w:trPr>
        <w:tc>
          <w:tcPr>
            <w:tcW w:w="43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Variable manufacturing overhead</w:t>
            </w:r>
          </w:p>
        </w:tc>
        <w:tc>
          <w:tcPr>
            <w:tcW w:w="2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4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4   </w:t>
            </w:r>
          </w:p>
        </w:tc>
      </w:tr>
      <w:tr w:rsidR="009400D7" w:rsidRPr="009400D7" w:rsidTr="009400D7">
        <w:trPr>
          <w:tblCellSpacing w:w="0" w:type="dxa"/>
        </w:trPr>
        <w:tc>
          <w:tcPr>
            <w:tcW w:w="435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Fixed manufacturing overhead ($294,000 ÷ 21,000 units)</w:t>
            </w:r>
          </w:p>
        </w:tc>
        <w:tc>
          <w:tcPr>
            <w:tcW w:w="2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40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14   </w:t>
            </w:r>
          </w:p>
        </w:tc>
      </w:tr>
      <w:tr w:rsidR="009400D7" w:rsidRPr="009400D7" w:rsidTr="009400D7">
        <w:trPr>
          <w:tblCellSpacing w:w="0" w:type="dxa"/>
        </w:trPr>
        <w:tc>
          <w:tcPr>
            <w:tcW w:w="43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2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42" style="width:0;height:.75pt" o:hralign="right" o:hrstd="t" o:hrnoshade="t" o:hr="t" fillcolor="#a0a0a0" stroked="f"/>
              </w:pict>
            </w:r>
          </w:p>
        </w:tc>
        <w:tc>
          <w:tcPr>
            <w:tcW w:w="4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43" style="width:0;height:.75pt" o:hralign="right" o:hrstd="t" o:hrnoshade="t" o:hr="t" fillcolor="#a0a0a0" stroked="f"/>
              </w:pict>
            </w:r>
          </w:p>
        </w:tc>
      </w:tr>
      <w:tr w:rsidR="009400D7" w:rsidRPr="009400D7" w:rsidTr="009400D7">
        <w:trPr>
          <w:tblCellSpacing w:w="0" w:type="dxa"/>
        </w:trPr>
        <w:tc>
          <w:tcPr>
            <w:tcW w:w="435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Absorption costing unit product cost</w:t>
            </w:r>
          </w:p>
        </w:tc>
        <w:tc>
          <w:tcPr>
            <w:tcW w:w="2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w:t>
            </w:r>
          </w:p>
        </w:tc>
        <w:tc>
          <w:tcPr>
            <w:tcW w:w="40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33   </w:t>
            </w:r>
          </w:p>
        </w:tc>
      </w:tr>
      <w:tr w:rsidR="009400D7" w:rsidRPr="009400D7" w:rsidTr="009400D7">
        <w:trPr>
          <w:tblCellSpacing w:w="0" w:type="dxa"/>
        </w:trPr>
        <w:tc>
          <w:tcPr>
            <w:tcW w:w="43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2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44" style="width:0;height:.75pt" o:hralign="right" o:hrstd="t" o:hrnoshade="t" o:hr="t" fillcolor="#a0a0a0" stroked="f"/>
              </w:pict>
            </w:r>
          </w:p>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45" style="width:0;height:.75pt" o:hralign="right" o:hrstd="t" o:hrnoshade="t" o:hr="t" fillcolor="#a0a0a0" stroked="f"/>
              </w:pict>
            </w:r>
          </w:p>
        </w:tc>
        <w:tc>
          <w:tcPr>
            <w:tcW w:w="4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46" style="width:0;height:.75pt" o:hralign="right" o:hrstd="t" o:hrnoshade="t" o:hr="t" fillcolor="#a0a0a0" stroked="f"/>
              </w:pict>
            </w:r>
          </w:p>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47" style="width:0;height:.75pt" o:hralign="right" o:hrstd="t" o:hrnoshade="t" o:hr="t" fillcolor="#a0a0a0" stroked="f"/>
              </w:pict>
            </w:r>
          </w:p>
        </w:tc>
      </w:tr>
      <w:tr w:rsidR="009400D7" w:rsidRPr="009400D7" w:rsidTr="009400D7">
        <w:trPr>
          <w:tblCellSpacing w:w="0" w:type="dxa"/>
        </w:trPr>
        <w:tc>
          <w:tcPr>
            <w:tcW w:w="5000" w:type="pct"/>
            <w:gridSpan w:val="3"/>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48" style="width:468pt;height:3.75pt" o:hrstd="t" o:hrnoshade="t" o:hr="t" fillcolor="#cdd4e0" stroked="f"/>
              </w:pic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400D7" w:rsidRPr="009400D7" w:rsidTr="009400D7">
        <w:trPr>
          <w:tblCellSpacing w:w="0" w:type="dxa"/>
        </w:trPr>
        <w:tc>
          <w:tcPr>
            <w:tcW w:w="5000" w:type="pct"/>
            <w:shd w:val="clear" w:color="auto" w:fill="FFFFFF"/>
            <w:hideMark/>
          </w:tcPr>
          <w:p w:rsidR="009400D7" w:rsidRPr="009400D7" w:rsidRDefault="009400D7" w:rsidP="009400D7">
            <w:pPr>
              <w:spacing w:after="0" w:line="240" w:lineRule="auto"/>
              <w:jc w:val="both"/>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Forty percent of fixed manufacturing overhead consists of wages and salaries; the remainder consists</w:t>
            </w:r>
            <w:r w:rsidRPr="009400D7">
              <w:rPr>
                <w:rFonts w:ascii="Arial" w:eastAsia="Times New Roman" w:hAnsi="Arial" w:cs="Arial"/>
                <w:color w:val="333333"/>
                <w:sz w:val="20"/>
                <w:szCs w:val="20"/>
              </w:rPr>
              <w:br/>
              <w:t>of depreciation charges on production equipment and buildings.</w: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400D7" w:rsidRPr="009400D7" w:rsidTr="009400D7">
        <w:trPr>
          <w:tblCellSpacing w:w="0" w:type="dxa"/>
        </w:trPr>
        <w:tc>
          <w:tcPr>
            <w:tcW w:w="0" w:type="auto"/>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Production and cost data for the two years are:</w: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4800" w:type="dxa"/>
        <w:tblCellSpacing w:w="0" w:type="dxa"/>
        <w:shd w:val="clear" w:color="auto" w:fill="FFFFFF"/>
        <w:tblCellMar>
          <w:left w:w="0" w:type="dxa"/>
          <w:right w:w="0" w:type="dxa"/>
        </w:tblCellMar>
        <w:tblLook w:val="04A0" w:firstRow="1" w:lastRow="0" w:firstColumn="1" w:lastColumn="0" w:noHBand="0" w:noVBand="1"/>
      </w:tblPr>
      <w:tblGrid>
        <w:gridCol w:w="2592"/>
        <w:gridCol w:w="1104"/>
        <w:gridCol w:w="1104"/>
      </w:tblGrid>
      <w:tr w:rsidR="009400D7" w:rsidRPr="009400D7" w:rsidTr="009400D7">
        <w:trPr>
          <w:tblCellSpacing w:w="0" w:type="dxa"/>
        </w:trPr>
        <w:tc>
          <w:tcPr>
            <w:tcW w:w="2700" w:type="pct"/>
            <w:shd w:val="clear" w:color="auto" w:fill="D7DCE6"/>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1150" w:type="pct"/>
            <w:shd w:val="clear" w:color="auto" w:fill="D7DCE6"/>
            <w:vAlign w:val="center"/>
            <w:hideMark/>
          </w:tcPr>
          <w:p w:rsidR="009400D7" w:rsidRPr="009400D7" w:rsidRDefault="009400D7" w:rsidP="009400D7">
            <w:pPr>
              <w:spacing w:after="0" w:line="240" w:lineRule="auto"/>
              <w:jc w:val="center"/>
              <w:rPr>
                <w:rFonts w:ascii="Arial" w:eastAsia="Times New Roman" w:hAnsi="Arial" w:cs="Arial"/>
                <w:color w:val="333333"/>
                <w:sz w:val="20"/>
                <w:szCs w:val="20"/>
              </w:rPr>
            </w:pPr>
            <w:r w:rsidRPr="009400D7">
              <w:rPr>
                <w:rFonts w:ascii="Arial" w:eastAsia="Times New Roman" w:hAnsi="Arial" w:cs="Arial"/>
                <w:color w:val="333333"/>
                <w:sz w:val="20"/>
                <w:szCs w:val="20"/>
              </w:rPr>
              <w:t>Year 1</w:t>
            </w:r>
          </w:p>
        </w:tc>
        <w:tc>
          <w:tcPr>
            <w:tcW w:w="1150" w:type="pct"/>
            <w:shd w:val="clear" w:color="auto" w:fill="D7DCE6"/>
            <w:vAlign w:val="center"/>
            <w:hideMark/>
          </w:tcPr>
          <w:p w:rsidR="009400D7" w:rsidRPr="009400D7" w:rsidRDefault="009400D7" w:rsidP="009400D7">
            <w:pPr>
              <w:spacing w:after="0" w:line="240" w:lineRule="auto"/>
              <w:jc w:val="center"/>
              <w:rPr>
                <w:rFonts w:ascii="Arial" w:eastAsia="Times New Roman" w:hAnsi="Arial" w:cs="Arial"/>
                <w:color w:val="333333"/>
                <w:sz w:val="20"/>
                <w:szCs w:val="20"/>
              </w:rPr>
            </w:pPr>
            <w:r w:rsidRPr="009400D7">
              <w:rPr>
                <w:rFonts w:ascii="Arial" w:eastAsia="Times New Roman" w:hAnsi="Arial" w:cs="Arial"/>
                <w:color w:val="333333"/>
                <w:sz w:val="20"/>
                <w:szCs w:val="20"/>
              </w:rPr>
              <w:t>Year 2</w:t>
            </w:r>
          </w:p>
        </w:tc>
      </w:tr>
      <w:tr w:rsidR="009400D7" w:rsidRPr="009400D7" w:rsidTr="009400D7">
        <w:trPr>
          <w:tblCellSpacing w:w="0" w:type="dxa"/>
        </w:trPr>
        <w:tc>
          <w:tcPr>
            <w:tcW w:w="0" w:type="auto"/>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Units produced</w:t>
            </w:r>
          </w:p>
        </w:tc>
        <w:tc>
          <w:tcPr>
            <w:tcW w:w="0" w:type="auto"/>
            <w:shd w:val="clear" w:color="auto" w:fill="FFFFFF"/>
            <w:vAlign w:val="center"/>
            <w:hideMark/>
          </w:tcPr>
          <w:p w:rsidR="009400D7" w:rsidRPr="009400D7" w:rsidRDefault="009400D7" w:rsidP="009400D7">
            <w:pPr>
              <w:spacing w:after="0" w:line="240" w:lineRule="auto"/>
              <w:jc w:val="center"/>
              <w:rPr>
                <w:rFonts w:ascii="Arial" w:eastAsia="Times New Roman" w:hAnsi="Arial" w:cs="Arial"/>
                <w:color w:val="333333"/>
                <w:sz w:val="20"/>
                <w:szCs w:val="20"/>
              </w:rPr>
            </w:pPr>
            <w:r w:rsidRPr="009400D7">
              <w:rPr>
                <w:rFonts w:ascii="Arial" w:eastAsia="Times New Roman" w:hAnsi="Arial" w:cs="Arial"/>
                <w:color w:val="333333"/>
                <w:sz w:val="20"/>
                <w:szCs w:val="20"/>
              </w:rPr>
              <w:t>21,000</w:t>
            </w:r>
          </w:p>
        </w:tc>
        <w:tc>
          <w:tcPr>
            <w:tcW w:w="0" w:type="auto"/>
            <w:shd w:val="clear" w:color="auto" w:fill="FFFFFF"/>
            <w:vAlign w:val="center"/>
            <w:hideMark/>
          </w:tcPr>
          <w:p w:rsidR="009400D7" w:rsidRPr="009400D7" w:rsidRDefault="009400D7" w:rsidP="009400D7">
            <w:pPr>
              <w:spacing w:after="0" w:line="240" w:lineRule="auto"/>
              <w:jc w:val="center"/>
              <w:rPr>
                <w:rFonts w:ascii="Arial" w:eastAsia="Times New Roman" w:hAnsi="Arial" w:cs="Arial"/>
                <w:color w:val="333333"/>
                <w:sz w:val="20"/>
                <w:szCs w:val="20"/>
              </w:rPr>
            </w:pPr>
            <w:r w:rsidRPr="009400D7">
              <w:rPr>
                <w:rFonts w:ascii="Arial" w:eastAsia="Times New Roman" w:hAnsi="Arial" w:cs="Arial"/>
                <w:color w:val="333333"/>
                <w:sz w:val="20"/>
                <w:szCs w:val="20"/>
              </w:rPr>
              <w:t>21,000</w:t>
            </w:r>
          </w:p>
        </w:tc>
      </w:tr>
      <w:tr w:rsidR="009400D7" w:rsidRPr="009400D7" w:rsidTr="009400D7">
        <w:trPr>
          <w:tblCellSpacing w:w="0" w:type="dxa"/>
        </w:trPr>
        <w:tc>
          <w:tcPr>
            <w:tcW w:w="0" w:type="auto"/>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Units sold</w:t>
            </w:r>
          </w:p>
        </w:tc>
        <w:tc>
          <w:tcPr>
            <w:tcW w:w="0" w:type="auto"/>
            <w:shd w:val="clear" w:color="auto" w:fill="F7F7F7"/>
            <w:vAlign w:val="center"/>
            <w:hideMark/>
          </w:tcPr>
          <w:p w:rsidR="009400D7" w:rsidRPr="009400D7" w:rsidRDefault="009400D7" w:rsidP="009400D7">
            <w:pPr>
              <w:spacing w:after="0" w:line="240" w:lineRule="auto"/>
              <w:jc w:val="center"/>
              <w:rPr>
                <w:rFonts w:ascii="Arial" w:eastAsia="Times New Roman" w:hAnsi="Arial" w:cs="Arial"/>
                <w:color w:val="333333"/>
                <w:sz w:val="20"/>
                <w:szCs w:val="20"/>
              </w:rPr>
            </w:pPr>
            <w:r w:rsidRPr="009400D7">
              <w:rPr>
                <w:rFonts w:ascii="Arial" w:eastAsia="Times New Roman" w:hAnsi="Arial" w:cs="Arial"/>
                <w:color w:val="333333"/>
                <w:sz w:val="20"/>
                <w:szCs w:val="20"/>
              </w:rPr>
              <w:t>16,000</w:t>
            </w:r>
          </w:p>
        </w:tc>
        <w:tc>
          <w:tcPr>
            <w:tcW w:w="0" w:type="auto"/>
            <w:shd w:val="clear" w:color="auto" w:fill="F7F7F7"/>
            <w:vAlign w:val="center"/>
            <w:hideMark/>
          </w:tcPr>
          <w:p w:rsidR="009400D7" w:rsidRPr="009400D7" w:rsidRDefault="009400D7" w:rsidP="009400D7">
            <w:pPr>
              <w:spacing w:after="0" w:line="240" w:lineRule="auto"/>
              <w:jc w:val="center"/>
              <w:rPr>
                <w:rFonts w:ascii="Arial" w:eastAsia="Times New Roman" w:hAnsi="Arial" w:cs="Arial"/>
                <w:color w:val="333333"/>
                <w:sz w:val="20"/>
                <w:szCs w:val="20"/>
              </w:rPr>
            </w:pPr>
            <w:r w:rsidRPr="009400D7">
              <w:rPr>
                <w:rFonts w:ascii="Arial" w:eastAsia="Times New Roman" w:hAnsi="Arial" w:cs="Arial"/>
                <w:color w:val="333333"/>
                <w:sz w:val="20"/>
                <w:szCs w:val="20"/>
              </w:rPr>
              <w:t>26,000</w:t>
            </w:r>
          </w:p>
        </w:tc>
      </w:tr>
      <w:tr w:rsidR="009400D7" w:rsidRPr="009400D7" w:rsidTr="009400D7">
        <w:trPr>
          <w:tblCellSpacing w:w="0" w:type="dxa"/>
        </w:trPr>
        <w:tc>
          <w:tcPr>
            <w:tcW w:w="0" w:type="auto"/>
            <w:gridSpan w:val="3"/>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49" style="width:468pt;height:3.75pt" o:hrstd="t" o:hrnoshade="t" o:hr="t" fillcolor="#cdd4e0" stroked="f"/>
              </w:pict>
            </w:r>
          </w:p>
        </w:tc>
      </w:tr>
    </w:tbl>
    <w:p w:rsidR="004E181D" w:rsidRDefault="009400D7"/>
    <w:p w:rsidR="009400D7" w:rsidRPr="009400D7" w:rsidRDefault="009400D7" w:rsidP="009400D7">
      <w:pPr>
        <w:spacing w:after="0" w:line="240" w:lineRule="auto"/>
        <w:rPr>
          <w:rFonts w:ascii="Times New Roman" w:eastAsia="Times New Roman" w:hAnsi="Times New Roman" w:cs="Times New Roman"/>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400D7" w:rsidRPr="009400D7" w:rsidTr="009400D7">
        <w:trPr>
          <w:trHeight w:val="285"/>
          <w:tblCellSpacing w:w="0" w:type="dxa"/>
        </w:trPr>
        <w:tc>
          <w:tcPr>
            <w:tcW w:w="0" w:type="auto"/>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b/>
                <w:bCs/>
                <w:color w:val="333333"/>
                <w:sz w:val="20"/>
                <w:szCs w:val="20"/>
              </w:rPr>
              <w:t>Required:</w:t>
            </w:r>
          </w:p>
        </w:tc>
      </w:tr>
    </w:tbl>
    <w:p w:rsidR="009400D7" w:rsidRPr="009400D7" w:rsidRDefault="009400D7" w:rsidP="009400D7">
      <w:pPr>
        <w:spacing w:after="0" w:line="240" w:lineRule="auto"/>
        <w:rPr>
          <w:rFonts w:ascii="Times New Roman" w:eastAsia="Times New Roman" w:hAnsi="Times New Roman" w:cs="Times New Roman"/>
          <w:vanish/>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400D7" w:rsidRPr="009400D7" w:rsidTr="009400D7">
        <w:trPr>
          <w:tblCellSpacing w:w="0" w:type="dxa"/>
        </w:trPr>
        <w:tc>
          <w:tcPr>
            <w:tcW w:w="150" w:type="pct"/>
            <w:shd w:val="clear" w:color="auto" w:fill="FFFFFF"/>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1.</w:t>
            </w:r>
          </w:p>
        </w:tc>
        <w:tc>
          <w:tcPr>
            <w:tcW w:w="4850" w:type="pct"/>
            <w:shd w:val="clear" w:color="auto" w:fill="FFFFFF"/>
            <w:vAlign w:val="center"/>
            <w:hideMark/>
          </w:tcPr>
          <w:p w:rsidR="009400D7" w:rsidRPr="009400D7" w:rsidRDefault="009400D7" w:rsidP="009400D7">
            <w:pPr>
              <w:spacing w:after="0" w:line="240" w:lineRule="auto"/>
              <w:jc w:val="both"/>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Prepare a variable costing contribution format income statement for each year.</w:t>
            </w:r>
          </w:p>
        </w:tc>
      </w:tr>
    </w:tbl>
    <w:p w:rsidR="009400D7" w:rsidRPr="009400D7" w:rsidRDefault="009400D7" w:rsidP="009400D7">
      <w:pPr>
        <w:spacing w:after="0" w:line="240" w:lineRule="auto"/>
        <w:jc w:val="both"/>
        <w:textAlignment w:val="baseline"/>
        <w:rPr>
          <w:rFonts w:ascii="Arial" w:eastAsia="Times New Roman" w:hAnsi="Arial" w:cs="Arial"/>
          <w:sz w:val="24"/>
          <w:szCs w:val="24"/>
        </w:rPr>
      </w:pPr>
      <w:r w:rsidRPr="009400D7">
        <w:rPr>
          <w:rFonts w:ascii="Arial" w:eastAsia="Times New Roman" w:hAnsi="Arial" w:cs="Arial"/>
          <w:sz w:val="24"/>
          <w:szCs w:val="24"/>
        </w:rPr>
        <w:lastRenderedPageBreak/>
        <w:br/>
      </w:r>
      <w:r>
        <w:rPr>
          <w:rFonts w:ascii="Arial" w:eastAsia="Times New Roman" w:hAnsi="Arial" w:cs="Arial"/>
          <w:sz w:val="24"/>
          <w:szCs w:val="24"/>
        </w:rPr>
        <w:t xml:space="preserve">2.  </w:t>
      </w:r>
      <w:r w:rsidRPr="009400D7">
        <w:rPr>
          <w:rFonts w:ascii="Arial" w:eastAsia="Times New Roman" w:hAnsi="Arial" w:cs="Arial"/>
          <w:sz w:val="24"/>
          <w:szCs w:val="24"/>
        </w:rPr>
        <w:t>Reconcile the absorption costing and the variable costing net operating income figures for each year. </w:t>
      </w:r>
      <w:r w:rsidRPr="009400D7">
        <w:rPr>
          <w:rFonts w:ascii="Arial" w:eastAsia="Times New Roman" w:hAnsi="Arial" w:cs="Arial"/>
          <w:b/>
          <w:bCs/>
          <w:color w:val="FF0000"/>
          <w:sz w:val="24"/>
          <w:szCs w:val="24"/>
        </w:rPr>
        <w:t>(Losses should be indicated by a minus sign.)</w:t>
      </w:r>
    </w:p>
    <w:p w:rsidR="009400D7" w:rsidRDefault="009400D7" w:rsidP="009400D7">
      <w:pPr>
        <w:rPr>
          <w:rFonts w:ascii="Times New Roman" w:eastAsia="Times New Roman" w:hAnsi="Times New Roman" w:cs="Times New Roman"/>
          <w:sz w:val="24"/>
          <w:szCs w:val="24"/>
        </w:rPr>
      </w:pPr>
      <w:r w:rsidRPr="009400D7">
        <w:rPr>
          <w:rFonts w:ascii="Times New Roman" w:eastAsia="Times New Roman" w:hAnsi="Times New Roman" w:cs="Times New Roman"/>
          <w:sz w:val="24"/>
          <w:szCs w:val="24"/>
        </w:rPr>
        <w:t>  </w:t>
      </w:r>
    </w:p>
    <w:p w:rsidR="009400D7" w:rsidRDefault="009400D7" w:rsidP="009400D7">
      <w:pPr>
        <w:rPr>
          <w:rFonts w:ascii="Times New Roman" w:eastAsia="Times New Roman" w:hAnsi="Times New Roman" w:cs="Times New Roman"/>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400D7" w:rsidRPr="009400D7" w:rsidTr="009400D7">
        <w:trPr>
          <w:tblCellSpacing w:w="0" w:type="dxa"/>
        </w:trPr>
        <w:tc>
          <w:tcPr>
            <w:tcW w:w="0" w:type="auto"/>
            <w:shd w:val="clear" w:color="auto" w:fill="FFFFFF"/>
            <w:vAlign w:val="center"/>
            <w:hideMark/>
          </w:tcPr>
          <w:p w:rsidR="009400D7" w:rsidRPr="009400D7" w:rsidRDefault="009400D7" w:rsidP="009400D7">
            <w:pPr>
              <w:pStyle w:val="ListParagraph"/>
              <w:numPr>
                <w:ilvl w:val="0"/>
                <w:numId w:val="2"/>
              </w:numPr>
              <w:spacing w:after="0" w:line="240" w:lineRule="auto"/>
              <w:jc w:val="both"/>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High Country, Inc., produces and sells many recreational products. The company has just opened a new plant to produce a folding camp cot that will be marketed throughout the United States. The following cost and revenue data relate to May, the first month of the plant’s operation:</w: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5700" w:type="dxa"/>
        <w:tblCellSpacing w:w="0" w:type="dxa"/>
        <w:shd w:val="clear" w:color="auto" w:fill="FFFFFF"/>
        <w:tblCellMar>
          <w:left w:w="0" w:type="dxa"/>
          <w:right w:w="0" w:type="dxa"/>
        </w:tblCellMar>
        <w:tblLook w:val="04A0" w:firstRow="1" w:lastRow="0" w:firstColumn="1" w:lastColumn="0" w:noHBand="0" w:noVBand="1"/>
      </w:tblPr>
      <w:tblGrid>
        <w:gridCol w:w="4617"/>
        <w:gridCol w:w="171"/>
        <w:gridCol w:w="912"/>
      </w:tblGrid>
      <w:tr w:rsidR="009400D7" w:rsidRPr="009400D7" w:rsidTr="009400D7">
        <w:trPr>
          <w:tblCellSpacing w:w="0" w:type="dxa"/>
        </w:trPr>
        <w:tc>
          <w:tcPr>
            <w:tcW w:w="4050" w:type="pct"/>
            <w:shd w:val="clear" w:color="auto" w:fill="D7DCE6"/>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150" w:type="pct"/>
            <w:shd w:val="clear" w:color="auto" w:fill="D7DCE6"/>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00" w:type="pct"/>
            <w:shd w:val="clear" w:color="auto" w:fill="D7DCE6"/>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r>
      <w:tr w:rsidR="009400D7" w:rsidRPr="009400D7" w:rsidTr="009400D7">
        <w:trPr>
          <w:tblCellSpacing w:w="0" w:type="dxa"/>
        </w:trPr>
        <w:tc>
          <w:tcPr>
            <w:tcW w:w="40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Beginning inventory</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0   </w:t>
            </w:r>
          </w:p>
        </w:tc>
      </w:tr>
      <w:tr w:rsidR="009400D7" w:rsidRPr="009400D7" w:rsidTr="009400D7">
        <w:trPr>
          <w:tblCellSpacing w:w="0" w:type="dxa"/>
        </w:trPr>
        <w:tc>
          <w:tcPr>
            <w:tcW w:w="405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Units produced</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0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43,000   </w:t>
            </w:r>
          </w:p>
        </w:tc>
      </w:tr>
      <w:tr w:rsidR="009400D7" w:rsidRPr="009400D7" w:rsidTr="009400D7">
        <w:trPr>
          <w:tblCellSpacing w:w="0" w:type="dxa"/>
        </w:trPr>
        <w:tc>
          <w:tcPr>
            <w:tcW w:w="40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Units sold</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38,000   </w:t>
            </w:r>
          </w:p>
        </w:tc>
      </w:tr>
      <w:tr w:rsidR="009400D7" w:rsidRPr="009400D7" w:rsidTr="009400D7">
        <w:trPr>
          <w:tblCellSpacing w:w="0" w:type="dxa"/>
        </w:trPr>
        <w:tc>
          <w:tcPr>
            <w:tcW w:w="405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Selling price per unit</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0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$76   </w:t>
            </w:r>
          </w:p>
        </w:tc>
      </w:tr>
      <w:tr w:rsidR="009400D7" w:rsidRPr="009400D7" w:rsidTr="009400D7">
        <w:trPr>
          <w:tblCellSpacing w:w="0" w:type="dxa"/>
        </w:trPr>
        <w:tc>
          <w:tcPr>
            <w:tcW w:w="40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Selling and administrative expenses:</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r>
      <w:tr w:rsidR="009400D7" w:rsidRPr="009400D7" w:rsidTr="009400D7">
        <w:trPr>
          <w:tblCellSpacing w:w="0" w:type="dxa"/>
        </w:trPr>
        <w:tc>
          <w:tcPr>
            <w:tcW w:w="405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Variable per unit</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0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$2   </w:t>
            </w:r>
          </w:p>
        </w:tc>
      </w:tr>
      <w:tr w:rsidR="009400D7" w:rsidRPr="009400D7" w:rsidTr="009400D7">
        <w:trPr>
          <w:tblCellSpacing w:w="0" w:type="dxa"/>
        </w:trPr>
        <w:tc>
          <w:tcPr>
            <w:tcW w:w="40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Fixed per month</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w:t>
            </w:r>
          </w:p>
        </w:tc>
        <w:tc>
          <w:tcPr>
            <w:tcW w:w="8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555,000   </w:t>
            </w:r>
          </w:p>
        </w:tc>
      </w:tr>
      <w:tr w:rsidR="009400D7" w:rsidRPr="009400D7" w:rsidTr="009400D7">
        <w:trPr>
          <w:tblCellSpacing w:w="0" w:type="dxa"/>
        </w:trPr>
        <w:tc>
          <w:tcPr>
            <w:tcW w:w="405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Manufacturing costs:</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0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r>
      <w:tr w:rsidR="009400D7" w:rsidRPr="009400D7" w:rsidTr="009400D7">
        <w:trPr>
          <w:tblCellSpacing w:w="0" w:type="dxa"/>
        </w:trPr>
        <w:tc>
          <w:tcPr>
            <w:tcW w:w="40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Direct materials cost per unit</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$16   </w:t>
            </w:r>
          </w:p>
        </w:tc>
      </w:tr>
      <w:tr w:rsidR="009400D7" w:rsidRPr="009400D7" w:rsidTr="009400D7">
        <w:trPr>
          <w:tblCellSpacing w:w="0" w:type="dxa"/>
        </w:trPr>
        <w:tc>
          <w:tcPr>
            <w:tcW w:w="405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Direct labor cost per unit</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0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$9   </w:t>
            </w:r>
          </w:p>
        </w:tc>
      </w:tr>
      <w:tr w:rsidR="009400D7" w:rsidRPr="009400D7" w:rsidTr="009400D7">
        <w:trPr>
          <w:tblCellSpacing w:w="0" w:type="dxa"/>
        </w:trPr>
        <w:tc>
          <w:tcPr>
            <w:tcW w:w="40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Variable manufacturing overhead cost per unit</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8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$2   </w:t>
            </w:r>
          </w:p>
        </w:tc>
      </w:tr>
      <w:tr w:rsidR="009400D7" w:rsidRPr="009400D7" w:rsidTr="009400D7">
        <w:trPr>
          <w:tblCellSpacing w:w="0" w:type="dxa"/>
        </w:trPr>
        <w:tc>
          <w:tcPr>
            <w:tcW w:w="405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Fixed manufacturing overhead cost per month</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w:t>
            </w:r>
          </w:p>
        </w:tc>
        <w:tc>
          <w:tcPr>
            <w:tcW w:w="80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774,000   </w:t>
            </w:r>
          </w:p>
        </w:tc>
      </w:tr>
      <w:tr w:rsidR="009400D7" w:rsidRPr="009400D7" w:rsidTr="009400D7">
        <w:trPr>
          <w:tblCellSpacing w:w="0" w:type="dxa"/>
        </w:trPr>
        <w:tc>
          <w:tcPr>
            <w:tcW w:w="5000" w:type="pct"/>
            <w:gridSpan w:val="3"/>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75" style="width:468pt;height:3.75pt" o:hrstd="t" o:hrnoshade="t" o:hr="t" fillcolor="#cdd4e0" stroked="f"/>
              </w:pic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400D7" w:rsidRPr="009400D7" w:rsidTr="009400D7">
        <w:trPr>
          <w:tblCellSpacing w:w="0" w:type="dxa"/>
        </w:trPr>
        <w:tc>
          <w:tcPr>
            <w:tcW w:w="0" w:type="auto"/>
            <w:shd w:val="clear" w:color="auto" w:fill="FFFFFF"/>
            <w:vAlign w:val="center"/>
            <w:hideMark/>
          </w:tcPr>
          <w:p w:rsidR="009400D7" w:rsidRPr="009400D7" w:rsidRDefault="009400D7" w:rsidP="009400D7">
            <w:pPr>
              <w:spacing w:after="0" w:line="240" w:lineRule="auto"/>
              <w:jc w:val="both"/>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    Management is anxious to see how profitable the new camp cot will be and has asked that an income statement be prepared for May.</w: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400D7" w:rsidRPr="009400D7" w:rsidTr="009400D7">
        <w:trPr>
          <w:tblCellSpacing w:w="0" w:type="dxa"/>
        </w:trPr>
        <w:tc>
          <w:tcPr>
            <w:tcW w:w="0" w:type="auto"/>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b/>
                <w:bCs/>
                <w:color w:val="333333"/>
                <w:sz w:val="20"/>
                <w:szCs w:val="20"/>
              </w:rPr>
              <w:t>Required:</w:t>
            </w:r>
          </w:p>
        </w:tc>
      </w:tr>
    </w:tbl>
    <w:p w:rsidR="009400D7" w:rsidRPr="009400D7" w:rsidRDefault="009400D7" w:rsidP="009400D7">
      <w:pPr>
        <w:spacing w:after="0" w:line="240" w:lineRule="auto"/>
        <w:rPr>
          <w:rFonts w:ascii="Times New Roman" w:eastAsia="Times New Roman" w:hAnsi="Times New Roman" w:cs="Times New Roman"/>
          <w:vanish/>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400D7" w:rsidRPr="009400D7" w:rsidTr="009400D7">
        <w:trPr>
          <w:tblCellSpacing w:w="0" w:type="dxa"/>
        </w:trPr>
        <w:tc>
          <w:tcPr>
            <w:tcW w:w="1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1.</w:t>
            </w:r>
          </w:p>
        </w:tc>
        <w:tc>
          <w:tcPr>
            <w:tcW w:w="48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Assume that the company uses absorption costing.</w: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278"/>
        <w:gridCol w:w="21"/>
        <w:gridCol w:w="278"/>
        <w:gridCol w:w="8723"/>
        <w:gridCol w:w="300"/>
      </w:tblGrid>
      <w:tr w:rsidR="009400D7" w:rsidRPr="009400D7" w:rsidTr="009400D7">
        <w:trPr>
          <w:gridBefore w:val="2"/>
          <w:wBefore w:w="156" w:type="pct"/>
          <w:tblCellSpacing w:w="0" w:type="dxa"/>
        </w:trPr>
        <w:tc>
          <w:tcPr>
            <w:tcW w:w="145"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a.</w:t>
            </w:r>
          </w:p>
        </w:tc>
        <w:tc>
          <w:tcPr>
            <w:tcW w:w="4698" w:type="pct"/>
            <w:gridSpan w:val="2"/>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Determine the unit product cost.</w:t>
            </w:r>
          </w:p>
        </w:tc>
      </w:tr>
      <w:tr w:rsidR="009400D7" w:rsidRPr="009400D7" w:rsidTr="009400D7">
        <w:trPr>
          <w:gridBefore w:val="2"/>
          <w:wBefore w:w="156" w:type="pct"/>
          <w:tblCellSpacing w:w="0" w:type="dxa"/>
        </w:trPr>
        <w:tc>
          <w:tcPr>
            <w:tcW w:w="145" w:type="pct"/>
            <w:shd w:val="clear" w:color="auto" w:fill="FFFFFF"/>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b.</w:t>
            </w:r>
          </w:p>
        </w:tc>
        <w:tc>
          <w:tcPr>
            <w:tcW w:w="4698" w:type="pct"/>
            <w:gridSpan w:val="2"/>
            <w:shd w:val="clear" w:color="auto" w:fill="FFFFFF"/>
            <w:vAlign w:val="center"/>
            <w:hideMark/>
          </w:tcPr>
          <w:p w:rsidR="009400D7" w:rsidRPr="009400D7" w:rsidRDefault="009400D7" w:rsidP="009400D7">
            <w:pPr>
              <w:spacing w:after="0" w:line="240" w:lineRule="auto"/>
              <w:jc w:val="both"/>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Prepare an income statement for May.</w:t>
            </w:r>
          </w:p>
        </w:tc>
      </w:tr>
      <w:tr w:rsidR="009400D7" w:rsidRPr="009400D7" w:rsidTr="009400D7">
        <w:trPr>
          <w:gridAfter w:val="1"/>
          <w:wAfter w:w="156" w:type="pct"/>
          <w:tblCellSpacing w:w="0" w:type="dxa"/>
        </w:trPr>
        <w:tc>
          <w:tcPr>
            <w:tcW w:w="145"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2.</w:t>
            </w:r>
          </w:p>
        </w:tc>
        <w:tc>
          <w:tcPr>
            <w:tcW w:w="4698" w:type="pct"/>
            <w:gridSpan w:val="3"/>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Assume that the company uses variable costing.</w: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9300" w:type="dxa"/>
        <w:tblCellSpacing w:w="0" w:type="dxa"/>
        <w:tblInd w:w="300" w:type="dxa"/>
        <w:shd w:val="clear" w:color="auto" w:fill="FFFFFF"/>
        <w:tblCellMar>
          <w:left w:w="0" w:type="dxa"/>
          <w:right w:w="0" w:type="dxa"/>
        </w:tblCellMar>
        <w:tblLook w:val="04A0" w:firstRow="1" w:lastRow="0" w:firstColumn="1" w:lastColumn="0" w:noHBand="0" w:noVBand="1"/>
      </w:tblPr>
      <w:tblGrid>
        <w:gridCol w:w="279"/>
        <w:gridCol w:w="9021"/>
      </w:tblGrid>
      <w:tr w:rsidR="009400D7" w:rsidRPr="009400D7" w:rsidTr="009400D7">
        <w:trPr>
          <w:tblCellSpacing w:w="0" w:type="dxa"/>
        </w:trPr>
        <w:tc>
          <w:tcPr>
            <w:tcW w:w="1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a.</w:t>
            </w:r>
          </w:p>
        </w:tc>
        <w:tc>
          <w:tcPr>
            <w:tcW w:w="48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Determine the unit product cost.</w:t>
            </w:r>
          </w:p>
        </w:tc>
      </w:tr>
      <w:tr w:rsidR="009400D7" w:rsidRPr="009400D7" w:rsidTr="009400D7">
        <w:trPr>
          <w:tblCellSpacing w:w="0" w:type="dxa"/>
        </w:trPr>
        <w:tc>
          <w:tcPr>
            <w:tcW w:w="150" w:type="pct"/>
            <w:shd w:val="clear" w:color="auto" w:fill="FFFFFF"/>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b.</w:t>
            </w:r>
          </w:p>
        </w:tc>
        <w:tc>
          <w:tcPr>
            <w:tcW w:w="4850" w:type="pct"/>
            <w:shd w:val="clear" w:color="auto" w:fill="FFFFFF"/>
            <w:vAlign w:val="center"/>
            <w:hideMark/>
          </w:tcPr>
          <w:p w:rsidR="009400D7" w:rsidRPr="009400D7" w:rsidRDefault="009400D7" w:rsidP="009400D7">
            <w:pPr>
              <w:spacing w:after="0" w:line="240" w:lineRule="auto"/>
              <w:jc w:val="both"/>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Prepare a contribution format income statement for May.</w:t>
            </w:r>
          </w:p>
        </w:tc>
      </w:tr>
    </w:tbl>
    <w:p w:rsidR="009400D7" w:rsidRDefault="009400D7" w:rsidP="009400D7"/>
    <w:p w:rsidR="009400D7" w:rsidRDefault="009400D7" w:rsidP="009400D7"/>
    <w:p w:rsidR="009400D7" w:rsidRDefault="009400D7" w:rsidP="009400D7"/>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400D7" w:rsidRPr="009400D7" w:rsidTr="009400D7">
        <w:trPr>
          <w:tblCellSpacing w:w="0" w:type="dxa"/>
        </w:trPr>
        <w:tc>
          <w:tcPr>
            <w:tcW w:w="0" w:type="auto"/>
            <w:shd w:val="clear" w:color="auto" w:fill="FFFFFF"/>
            <w:vAlign w:val="center"/>
            <w:hideMark/>
          </w:tcPr>
          <w:p w:rsidR="009400D7" w:rsidRPr="009400D7" w:rsidRDefault="009400D7" w:rsidP="009400D7">
            <w:pPr>
              <w:spacing w:after="0" w:line="240" w:lineRule="auto"/>
              <w:jc w:val="both"/>
              <w:textAlignment w:val="baseline"/>
              <w:rPr>
                <w:rFonts w:ascii="Arial" w:eastAsia="Times New Roman" w:hAnsi="Arial" w:cs="Arial"/>
                <w:color w:val="333333"/>
                <w:sz w:val="20"/>
                <w:szCs w:val="20"/>
              </w:rPr>
            </w:pPr>
            <w:r>
              <w:rPr>
                <w:rFonts w:ascii="Arial" w:eastAsia="Times New Roman" w:hAnsi="Arial" w:cs="Arial"/>
                <w:color w:val="333333"/>
                <w:sz w:val="20"/>
                <w:szCs w:val="20"/>
              </w:rPr>
              <w:t xml:space="preserve">3. </w:t>
            </w:r>
            <w:r w:rsidRPr="009400D7">
              <w:rPr>
                <w:rFonts w:ascii="Arial" w:eastAsia="Times New Roman" w:hAnsi="Arial" w:cs="Arial"/>
                <w:color w:val="333333"/>
                <w:sz w:val="20"/>
                <w:szCs w:val="20"/>
              </w:rPr>
              <w:t>Tami Tyler opened Tami’s Creations, Inc., a small manufacturing company, at the beginning of the year. Getting the company through its first quarter of operations placed a considerable strain on Ms. Tyler’s personal finances. The following income statement for the first quarter was prepared by a friend who has just completed a course in managerial accounting at State University.</w: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7500" w:type="dxa"/>
        <w:tblCellSpacing w:w="0" w:type="dxa"/>
        <w:shd w:val="clear" w:color="auto" w:fill="FFFFFF"/>
        <w:tblCellMar>
          <w:left w:w="0" w:type="dxa"/>
          <w:right w:w="0" w:type="dxa"/>
        </w:tblCellMar>
        <w:tblLook w:val="04A0" w:firstRow="1" w:lastRow="0" w:firstColumn="1" w:lastColumn="0" w:noHBand="0" w:noVBand="1"/>
      </w:tblPr>
      <w:tblGrid>
        <w:gridCol w:w="1740"/>
        <w:gridCol w:w="1440"/>
        <w:gridCol w:w="1440"/>
        <w:gridCol w:w="1440"/>
        <w:gridCol w:w="1440"/>
      </w:tblGrid>
      <w:tr w:rsidR="009400D7" w:rsidRPr="009400D7" w:rsidTr="009400D7">
        <w:trPr>
          <w:tblCellSpacing w:w="0" w:type="dxa"/>
        </w:trPr>
        <w:tc>
          <w:tcPr>
            <w:tcW w:w="5000" w:type="pct"/>
            <w:gridSpan w:val="5"/>
            <w:shd w:val="clear" w:color="auto" w:fill="D7DCE6"/>
            <w:vAlign w:val="center"/>
            <w:hideMark/>
          </w:tcPr>
          <w:p w:rsidR="009400D7" w:rsidRPr="009400D7" w:rsidRDefault="009400D7" w:rsidP="009400D7">
            <w:pPr>
              <w:spacing w:after="0" w:line="240" w:lineRule="auto"/>
              <w:jc w:val="center"/>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Tami’s Creations, Inc.</w:t>
            </w:r>
            <w:r w:rsidRPr="009400D7">
              <w:rPr>
                <w:rFonts w:ascii="Arial" w:eastAsia="Times New Roman" w:hAnsi="Arial" w:cs="Arial"/>
                <w:color w:val="333333"/>
                <w:sz w:val="20"/>
                <w:szCs w:val="20"/>
              </w:rPr>
              <w:br/>
              <w:t>Income Statement</w:t>
            </w:r>
            <w:r w:rsidRPr="009400D7">
              <w:rPr>
                <w:rFonts w:ascii="Arial" w:eastAsia="Times New Roman" w:hAnsi="Arial" w:cs="Arial"/>
                <w:color w:val="333333"/>
                <w:sz w:val="20"/>
                <w:szCs w:val="20"/>
              </w:rPr>
              <w:br/>
              <w:t>For the Quarter Ended March 31</w:t>
            </w:r>
          </w:p>
        </w:tc>
      </w:tr>
      <w:tr w:rsidR="009400D7" w:rsidRPr="009400D7" w:rsidTr="009400D7">
        <w:trPr>
          <w:tblCellSpacing w:w="0" w:type="dxa"/>
        </w:trPr>
        <w:tc>
          <w:tcPr>
            <w:tcW w:w="33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Sales (23,000 units)</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6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w:t>
            </w:r>
          </w:p>
        </w:tc>
        <w:tc>
          <w:tcPr>
            <w:tcW w:w="7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834,900    </w:t>
            </w:r>
          </w:p>
        </w:tc>
      </w:tr>
      <w:tr w:rsidR="009400D7" w:rsidRPr="009400D7" w:rsidTr="009400D7">
        <w:trPr>
          <w:tblCellSpacing w:w="0" w:type="dxa"/>
        </w:trPr>
        <w:tc>
          <w:tcPr>
            <w:tcW w:w="335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lastRenderedPageBreak/>
              <w:t>  Variable expenses:</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6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70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r>
      <w:tr w:rsidR="009400D7" w:rsidRPr="009400D7" w:rsidTr="009400D7">
        <w:trPr>
          <w:tblCellSpacing w:w="0" w:type="dxa"/>
        </w:trPr>
        <w:tc>
          <w:tcPr>
            <w:tcW w:w="33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Variable cost of goods sold</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w:t>
            </w:r>
          </w:p>
        </w:tc>
        <w:tc>
          <w:tcPr>
            <w:tcW w:w="6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285,200    </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7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r>
      <w:tr w:rsidR="009400D7" w:rsidRPr="009400D7" w:rsidTr="009400D7">
        <w:trPr>
          <w:tblCellSpacing w:w="0" w:type="dxa"/>
        </w:trPr>
        <w:tc>
          <w:tcPr>
            <w:tcW w:w="335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Variable selling and administrative</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6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179,400    </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70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464,600    </w:t>
            </w:r>
          </w:p>
        </w:tc>
      </w:tr>
      <w:tr w:rsidR="009400D7" w:rsidRPr="009400D7" w:rsidTr="009400D7">
        <w:trPr>
          <w:tblCellSpacing w:w="0" w:type="dxa"/>
        </w:trPr>
        <w:tc>
          <w:tcPr>
            <w:tcW w:w="33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77" style="width:0;height:.75pt" o:hralign="right" o:hrstd="t" o:hrnoshade="t" o:hr="t" fillcolor="#a0a0a0" stroked="f"/>
              </w:pict>
            </w:r>
          </w:p>
        </w:tc>
        <w:tc>
          <w:tcPr>
            <w:tcW w:w="6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78" style="width:0;height:.75pt" o:hralign="right" o:hrstd="t" o:hrnoshade="t" o:hr="t" fillcolor="#a0a0a0" stroked="f"/>
              </w:pic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79" style="width:0;height:.75pt" o:hralign="right" o:hrstd="t" o:hrnoshade="t" o:hr="t" fillcolor="#a0a0a0" stroked="f"/>
              </w:pict>
            </w:r>
          </w:p>
        </w:tc>
        <w:tc>
          <w:tcPr>
            <w:tcW w:w="7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80" style="width:0;height:.75pt" o:hralign="right" o:hrstd="t" o:hrnoshade="t" o:hr="t" fillcolor="#a0a0a0" stroked="f"/>
              </w:pict>
            </w:r>
          </w:p>
        </w:tc>
      </w:tr>
      <w:tr w:rsidR="009400D7" w:rsidRPr="009400D7" w:rsidTr="009400D7">
        <w:trPr>
          <w:tblCellSpacing w:w="0" w:type="dxa"/>
        </w:trPr>
        <w:tc>
          <w:tcPr>
            <w:tcW w:w="335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Contribution margin</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6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70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370,300    </w:t>
            </w:r>
          </w:p>
        </w:tc>
      </w:tr>
      <w:tr w:rsidR="009400D7" w:rsidRPr="009400D7" w:rsidTr="009400D7">
        <w:trPr>
          <w:tblCellSpacing w:w="0" w:type="dxa"/>
        </w:trPr>
        <w:tc>
          <w:tcPr>
            <w:tcW w:w="33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Fixed expenses:</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6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7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r>
      <w:tr w:rsidR="009400D7" w:rsidRPr="009400D7" w:rsidTr="009400D7">
        <w:trPr>
          <w:tblCellSpacing w:w="0" w:type="dxa"/>
        </w:trPr>
        <w:tc>
          <w:tcPr>
            <w:tcW w:w="335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Fixed manufacturing overhead</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6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215,800    </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70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r>
      <w:tr w:rsidR="009400D7" w:rsidRPr="009400D7" w:rsidTr="009400D7">
        <w:trPr>
          <w:tblCellSpacing w:w="0" w:type="dxa"/>
        </w:trPr>
        <w:tc>
          <w:tcPr>
            <w:tcW w:w="33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Fixed selling and administrative</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6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215,000    </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7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430,800    </w:t>
            </w:r>
          </w:p>
        </w:tc>
      </w:tr>
      <w:tr w:rsidR="009400D7" w:rsidRPr="009400D7" w:rsidTr="009400D7">
        <w:trPr>
          <w:tblCellSpacing w:w="0" w:type="dxa"/>
        </w:trPr>
        <w:tc>
          <w:tcPr>
            <w:tcW w:w="335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81" style="width:0;height:.75pt" o:hralign="right" o:hrstd="t" o:hrnoshade="t" o:hr="t" fillcolor="#a0a0a0" stroked="f"/>
              </w:pict>
            </w:r>
          </w:p>
        </w:tc>
        <w:tc>
          <w:tcPr>
            <w:tcW w:w="6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82" style="width:0;height:.75pt" o:hralign="right" o:hrstd="t" o:hrnoshade="t" o:hr="t" fillcolor="#a0a0a0" stroked="f"/>
              </w:pict>
            </w:r>
          </w:p>
        </w:tc>
        <w:tc>
          <w:tcPr>
            <w:tcW w:w="1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83" style="width:0;height:.75pt" o:hralign="right" o:hrstd="t" o:hrnoshade="t" o:hr="t" fillcolor="#a0a0a0" stroked="f"/>
              </w:pict>
            </w:r>
          </w:p>
        </w:tc>
        <w:tc>
          <w:tcPr>
            <w:tcW w:w="70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84" style="width:0;height:.75pt" o:hralign="right" o:hrstd="t" o:hrnoshade="t" o:hr="t" fillcolor="#a0a0a0" stroked="f"/>
              </w:pict>
            </w:r>
          </w:p>
        </w:tc>
      </w:tr>
      <w:tr w:rsidR="009400D7" w:rsidRPr="009400D7" w:rsidTr="009400D7">
        <w:trPr>
          <w:tblCellSpacing w:w="0" w:type="dxa"/>
        </w:trPr>
        <w:tc>
          <w:tcPr>
            <w:tcW w:w="33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Net operating loss</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6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w:t>
            </w:r>
          </w:p>
        </w:tc>
        <w:tc>
          <w:tcPr>
            <w:tcW w:w="7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proofErr w:type="gramStart"/>
            <w:r w:rsidRPr="009400D7">
              <w:rPr>
                <w:rFonts w:ascii="Arial" w:eastAsia="Times New Roman" w:hAnsi="Arial" w:cs="Arial"/>
                <w:color w:val="333333"/>
                <w:sz w:val="20"/>
                <w:szCs w:val="20"/>
              </w:rPr>
              <w:t>( 60,500</w:t>
            </w:r>
            <w:proofErr w:type="gramEnd"/>
            <w:r w:rsidRPr="009400D7">
              <w:rPr>
                <w:rFonts w:ascii="Arial" w:eastAsia="Times New Roman" w:hAnsi="Arial" w:cs="Arial"/>
                <w:color w:val="333333"/>
                <w:sz w:val="20"/>
                <w:szCs w:val="20"/>
              </w:rPr>
              <w:t>)   </w:t>
            </w:r>
          </w:p>
        </w:tc>
      </w:tr>
      <w:tr w:rsidR="009400D7" w:rsidRPr="009400D7" w:rsidTr="009400D7">
        <w:trPr>
          <w:tblCellSpacing w:w="0" w:type="dxa"/>
        </w:trPr>
        <w:tc>
          <w:tcPr>
            <w:tcW w:w="33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85" style="width:0;height:.75pt" o:hralign="right" o:hrstd="t" o:hrnoshade="t" o:hr="t" fillcolor="#a0a0a0" stroked="f"/>
              </w:pict>
            </w:r>
          </w:p>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86" style="width:0;height:.75pt" o:hralign="right" o:hrstd="t" o:hrnoshade="t" o:hr="t" fillcolor="#a0a0a0" stroked="f"/>
              </w:pict>
            </w:r>
          </w:p>
        </w:tc>
        <w:tc>
          <w:tcPr>
            <w:tcW w:w="6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87" style="width:0;height:.75pt" o:hralign="right" o:hrstd="t" o:hrnoshade="t" o:hr="t" fillcolor="#a0a0a0" stroked="f"/>
              </w:pict>
            </w:r>
          </w:p>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88" style="width:0;height:.75pt" o:hralign="right" o:hrstd="t" o:hrnoshade="t" o:hr="t" fillcolor="#a0a0a0" stroked="f"/>
              </w:pict>
            </w:r>
          </w:p>
        </w:tc>
        <w:tc>
          <w:tcPr>
            <w:tcW w:w="1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89" style="width:0;height:.75pt" o:hralign="right" o:hrstd="t" o:hrnoshade="t" o:hr="t" fillcolor="#a0a0a0" stroked="f"/>
              </w:pict>
            </w:r>
          </w:p>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90" style="width:0;height:.75pt" o:hralign="right" o:hrstd="t" o:hrnoshade="t" o:hr="t" fillcolor="#a0a0a0" stroked="f"/>
              </w:pict>
            </w:r>
          </w:p>
        </w:tc>
        <w:tc>
          <w:tcPr>
            <w:tcW w:w="70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91" style="width:0;height:.75pt" o:hralign="right" o:hrstd="t" o:hrnoshade="t" o:hr="t" fillcolor="#a0a0a0" stroked="f"/>
              </w:pict>
            </w:r>
          </w:p>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92" style="width:0;height:.75pt" o:hralign="right" o:hrstd="t" o:hrnoshade="t" o:hr="t" fillcolor="#a0a0a0" stroked="f"/>
              </w:pict>
            </w:r>
          </w:p>
        </w:tc>
      </w:tr>
      <w:tr w:rsidR="009400D7" w:rsidRPr="009400D7" w:rsidTr="009400D7">
        <w:trPr>
          <w:tblCellSpacing w:w="0" w:type="dxa"/>
        </w:trPr>
        <w:tc>
          <w:tcPr>
            <w:tcW w:w="5000" w:type="pct"/>
            <w:gridSpan w:val="5"/>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93" style="width:468pt;height:3.75pt" o:hrstd="t" o:hrnoshade="t" o:hr="t" fillcolor="#cdd4e0" stroked="f"/>
              </w:pic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400D7" w:rsidRPr="009400D7" w:rsidTr="009400D7">
        <w:trPr>
          <w:tblCellSpacing w:w="0" w:type="dxa"/>
        </w:trPr>
        <w:tc>
          <w:tcPr>
            <w:tcW w:w="0" w:type="auto"/>
            <w:shd w:val="clear" w:color="auto" w:fill="FFFFFF"/>
            <w:vAlign w:val="center"/>
            <w:hideMark/>
          </w:tcPr>
          <w:p w:rsidR="009400D7" w:rsidRPr="009400D7" w:rsidRDefault="009400D7" w:rsidP="009400D7">
            <w:pPr>
              <w:spacing w:after="0" w:line="240" w:lineRule="auto"/>
              <w:jc w:val="both"/>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    Ms. Tyler is discouraged over the loss shown for the quarter, particularly because she had planned to use the statement as support for a bank loan. Another friend, a CPA, insists that the company should be using absorption costing rather than variable costing and argues that if absorption costing had been used the company would probably have reported at least some profit for the quarter.</w: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400D7" w:rsidRPr="009400D7" w:rsidTr="009400D7">
        <w:trPr>
          <w:tblCellSpacing w:w="0" w:type="dxa"/>
        </w:trPr>
        <w:tc>
          <w:tcPr>
            <w:tcW w:w="0" w:type="auto"/>
            <w:shd w:val="clear" w:color="auto" w:fill="FFFFFF"/>
            <w:vAlign w:val="center"/>
            <w:hideMark/>
          </w:tcPr>
          <w:p w:rsidR="009400D7" w:rsidRPr="009400D7" w:rsidRDefault="009400D7" w:rsidP="009400D7">
            <w:pPr>
              <w:spacing w:after="0" w:line="240" w:lineRule="auto"/>
              <w:jc w:val="both"/>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At this point, Ms. Tyler is manufacturing only one product, a swimsuit. Production and cost data relating to the swimsuit for the first quarter follow:</w: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5250" w:type="dxa"/>
        <w:tblCellSpacing w:w="0" w:type="dxa"/>
        <w:shd w:val="clear" w:color="auto" w:fill="FFFFFF"/>
        <w:tblCellMar>
          <w:left w:w="0" w:type="dxa"/>
          <w:right w:w="0" w:type="dxa"/>
        </w:tblCellMar>
        <w:tblLook w:val="04A0" w:firstRow="1" w:lastRow="0" w:firstColumn="1" w:lastColumn="0" w:noHBand="0" w:noVBand="1"/>
      </w:tblPr>
      <w:tblGrid>
        <w:gridCol w:w="4199"/>
        <w:gridCol w:w="263"/>
        <w:gridCol w:w="788"/>
      </w:tblGrid>
      <w:tr w:rsidR="009400D7" w:rsidRPr="009400D7" w:rsidTr="009400D7">
        <w:trPr>
          <w:tblCellSpacing w:w="0" w:type="dxa"/>
        </w:trPr>
        <w:tc>
          <w:tcPr>
            <w:tcW w:w="4000" w:type="pct"/>
            <w:shd w:val="clear" w:color="auto" w:fill="D7DCE6"/>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250" w:type="pct"/>
            <w:shd w:val="clear" w:color="auto" w:fill="D7DCE6"/>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750" w:type="pct"/>
            <w:shd w:val="clear" w:color="auto" w:fill="D7DCE6"/>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r>
      <w:tr w:rsidR="009400D7" w:rsidRPr="009400D7" w:rsidTr="009400D7">
        <w:trPr>
          <w:tblCellSpacing w:w="0" w:type="dxa"/>
        </w:trPr>
        <w:tc>
          <w:tcPr>
            <w:tcW w:w="400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Units produced</w:t>
            </w:r>
          </w:p>
        </w:tc>
        <w:tc>
          <w:tcPr>
            <w:tcW w:w="2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7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26,000   </w:t>
            </w:r>
          </w:p>
        </w:tc>
      </w:tr>
      <w:tr w:rsidR="009400D7" w:rsidRPr="009400D7" w:rsidTr="009400D7">
        <w:trPr>
          <w:tblCellSpacing w:w="0" w:type="dxa"/>
        </w:trPr>
        <w:tc>
          <w:tcPr>
            <w:tcW w:w="400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Units sold</w:t>
            </w:r>
          </w:p>
        </w:tc>
        <w:tc>
          <w:tcPr>
            <w:tcW w:w="2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7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23,000   </w:t>
            </w:r>
          </w:p>
        </w:tc>
      </w:tr>
      <w:tr w:rsidR="009400D7" w:rsidRPr="009400D7" w:rsidTr="009400D7">
        <w:trPr>
          <w:tblCellSpacing w:w="0" w:type="dxa"/>
        </w:trPr>
        <w:tc>
          <w:tcPr>
            <w:tcW w:w="400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Variable costs per unit:</w:t>
            </w:r>
          </w:p>
        </w:tc>
        <w:tc>
          <w:tcPr>
            <w:tcW w:w="2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7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r>
      <w:tr w:rsidR="009400D7" w:rsidRPr="009400D7" w:rsidTr="009400D7">
        <w:trPr>
          <w:tblCellSpacing w:w="0" w:type="dxa"/>
        </w:trPr>
        <w:tc>
          <w:tcPr>
            <w:tcW w:w="400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Direct materials</w:t>
            </w:r>
          </w:p>
        </w:tc>
        <w:tc>
          <w:tcPr>
            <w:tcW w:w="2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w:t>
            </w:r>
          </w:p>
        </w:tc>
        <w:tc>
          <w:tcPr>
            <w:tcW w:w="7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7.50   </w:t>
            </w:r>
          </w:p>
        </w:tc>
      </w:tr>
      <w:tr w:rsidR="009400D7" w:rsidRPr="009400D7" w:rsidTr="009400D7">
        <w:trPr>
          <w:tblCellSpacing w:w="0" w:type="dxa"/>
        </w:trPr>
        <w:tc>
          <w:tcPr>
            <w:tcW w:w="400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Direct labor</w:t>
            </w:r>
          </w:p>
        </w:tc>
        <w:tc>
          <w:tcPr>
            <w:tcW w:w="2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w:t>
            </w:r>
          </w:p>
        </w:tc>
        <w:tc>
          <w:tcPr>
            <w:tcW w:w="7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3.00   </w:t>
            </w:r>
          </w:p>
        </w:tc>
      </w:tr>
      <w:tr w:rsidR="009400D7" w:rsidRPr="009400D7" w:rsidTr="009400D7">
        <w:trPr>
          <w:tblCellSpacing w:w="0" w:type="dxa"/>
        </w:trPr>
        <w:tc>
          <w:tcPr>
            <w:tcW w:w="4000" w:type="pct"/>
            <w:shd w:val="clear" w:color="auto" w:fill="F7F7F7"/>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Variable manufacturing overhead</w:t>
            </w:r>
          </w:p>
        </w:tc>
        <w:tc>
          <w:tcPr>
            <w:tcW w:w="2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w:t>
            </w:r>
          </w:p>
        </w:tc>
        <w:tc>
          <w:tcPr>
            <w:tcW w:w="750" w:type="pct"/>
            <w:shd w:val="clear" w:color="auto" w:fill="F7F7F7"/>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1.90   </w:t>
            </w:r>
          </w:p>
        </w:tc>
      </w:tr>
      <w:tr w:rsidR="009400D7" w:rsidRPr="009400D7" w:rsidTr="009400D7">
        <w:trPr>
          <w:tblCellSpacing w:w="0" w:type="dxa"/>
        </w:trPr>
        <w:tc>
          <w:tcPr>
            <w:tcW w:w="400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Variable selling and administrative</w:t>
            </w:r>
          </w:p>
        </w:tc>
        <w:tc>
          <w:tcPr>
            <w:tcW w:w="2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w:t>
            </w:r>
          </w:p>
        </w:tc>
        <w:tc>
          <w:tcPr>
            <w:tcW w:w="750" w:type="pct"/>
            <w:shd w:val="clear" w:color="auto" w:fill="FFFFFF"/>
            <w:vAlign w:val="center"/>
            <w:hideMark/>
          </w:tcPr>
          <w:p w:rsidR="009400D7" w:rsidRPr="009400D7" w:rsidRDefault="009400D7" w:rsidP="009400D7">
            <w:pPr>
              <w:spacing w:after="0" w:line="240" w:lineRule="auto"/>
              <w:jc w:val="right"/>
              <w:rPr>
                <w:rFonts w:ascii="Arial" w:eastAsia="Times New Roman" w:hAnsi="Arial" w:cs="Arial"/>
                <w:color w:val="333333"/>
                <w:sz w:val="20"/>
                <w:szCs w:val="20"/>
              </w:rPr>
            </w:pPr>
            <w:r w:rsidRPr="009400D7">
              <w:rPr>
                <w:rFonts w:ascii="Arial" w:eastAsia="Times New Roman" w:hAnsi="Arial" w:cs="Arial"/>
                <w:color w:val="333333"/>
                <w:sz w:val="20"/>
                <w:szCs w:val="20"/>
              </w:rPr>
              <w:t>7.80   </w:t>
            </w:r>
          </w:p>
        </w:tc>
      </w:tr>
      <w:tr w:rsidR="009400D7" w:rsidRPr="009400D7" w:rsidTr="009400D7">
        <w:trPr>
          <w:tblCellSpacing w:w="0" w:type="dxa"/>
        </w:trPr>
        <w:tc>
          <w:tcPr>
            <w:tcW w:w="5000" w:type="pct"/>
            <w:gridSpan w:val="3"/>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pict>
                <v:rect id="_x0000_i1094" style="width:468pt;height:3.75pt" o:hrstd="t" o:hrnoshade="t" o:hr="t" fillcolor="#cdd4e0" stroked="f"/>
              </w:pic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9400D7" w:rsidRPr="009400D7" w:rsidTr="009400D7">
        <w:trPr>
          <w:tblCellSpacing w:w="0" w:type="dxa"/>
        </w:trPr>
        <w:tc>
          <w:tcPr>
            <w:tcW w:w="0" w:type="auto"/>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b/>
                <w:bCs/>
                <w:color w:val="333333"/>
                <w:sz w:val="20"/>
                <w:szCs w:val="20"/>
              </w:rPr>
              <w:t>Required:</w:t>
            </w:r>
          </w:p>
        </w:tc>
      </w:tr>
    </w:tbl>
    <w:p w:rsidR="009400D7" w:rsidRPr="009400D7" w:rsidRDefault="009400D7" w:rsidP="009400D7">
      <w:pPr>
        <w:spacing w:after="0" w:line="240" w:lineRule="auto"/>
        <w:rPr>
          <w:rFonts w:ascii="Times New Roman" w:eastAsia="Times New Roman" w:hAnsi="Times New Roman" w:cs="Times New Roman"/>
          <w:vanish/>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9400D7" w:rsidRPr="009400D7" w:rsidTr="009400D7">
        <w:trPr>
          <w:tblCellSpacing w:w="0" w:type="dxa"/>
        </w:trPr>
        <w:tc>
          <w:tcPr>
            <w:tcW w:w="1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1.</w:t>
            </w:r>
          </w:p>
        </w:tc>
        <w:tc>
          <w:tcPr>
            <w:tcW w:w="4850" w:type="pct"/>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Complete the following:</w: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278"/>
        <w:gridCol w:w="21"/>
        <w:gridCol w:w="278"/>
        <w:gridCol w:w="8723"/>
        <w:gridCol w:w="300"/>
      </w:tblGrid>
      <w:tr w:rsidR="009400D7" w:rsidRPr="009400D7" w:rsidTr="009400D7">
        <w:trPr>
          <w:gridBefore w:val="2"/>
          <w:wBefore w:w="156" w:type="pct"/>
          <w:tblCellSpacing w:w="0" w:type="dxa"/>
        </w:trPr>
        <w:tc>
          <w:tcPr>
            <w:tcW w:w="145" w:type="pct"/>
            <w:shd w:val="clear" w:color="auto" w:fill="FFFFFF"/>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a.</w:t>
            </w:r>
          </w:p>
        </w:tc>
        <w:tc>
          <w:tcPr>
            <w:tcW w:w="4698" w:type="pct"/>
            <w:gridSpan w:val="2"/>
            <w:shd w:val="clear" w:color="auto" w:fill="FFFFFF"/>
            <w:vAlign w:val="center"/>
            <w:hideMark/>
          </w:tcPr>
          <w:p w:rsidR="009400D7" w:rsidRPr="009400D7" w:rsidRDefault="009400D7" w:rsidP="009400D7">
            <w:pPr>
              <w:spacing w:after="0" w:line="240" w:lineRule="auto"/>
              <w:jc w:val="both"/>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Compute the unit product cost under absorption costing. </w:t>
            </w:r>
            <w:r w:rsidRPr="009400D7">
              <w:rPr>
                <w:rFonts w:ascii="Arial" w:eastAsia="Times New Roman" w:hAnsi="Arial" w:cs="Arial"/>
                <w:b/>
                <w:bCs/>
                <w:color w:val="FF0000"/>
                <w:sz w:val="20"/>
                <w:szCs w:val="20"/>
              </w:rPr>
              <w:t>(Round your intermediate and final answers to 2 decimal places.)</w:t>
            </w:r>
          </w:p>
        </w:tc>
      </w:tr>
      <w:tr w:rsidR="009400D7" w:rsidRPr="009400D7" w:rsidTr="009400D7">
        <w:trPr>
          <w:gridBefore w:val="2"/>
          <w:wBefore w:w="156" w:type="pct"/>
          <w:tblCellSpacing w:w="0" w:type="dxa"/>
        </w:trPr>
        <w:tc>
          <w:tcPr>
            <w:tcW w:w="145" w:type="pct"/>
            <w:shd w:val="clear" w:color="auto" w:fill="FFFFFF"/>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c>
          <w:tcPr>
            <w:tcW w:w="4698" w:type="pct"/>
            <w:gridSpan w:val="2"/>
            <w:shd w:val="clear" w:color="auto" w:fill="FFFFFF"/>
            <w:vAlign w:val="center"/>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 </w:t>
            </w:r>
          </w:p>
        </w:tc>
      </w:tr>
      <w:tr w:rsidR="009400D7" w:rsidRPr="009400D7" w:rsidTr="009400D7">
        <w:trPr>
          <w:gridBefore w:val="2"/>
          <w:wBefore w:w="156" w:type="pct"/>
          <w:tblCellSpacing w:w="0" w:type="dxa"/>
        </w:trPr>
        <w:tc>
          <w:tcPr>
            <w:tcW w:w="145" w:type="pct"/>
            <w:shd w:val="clear" w:color="auto" w:fill="FFFFFF"/>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b.</w:t>
            </w:r>
          </w:p>
        </w:tc>
        <w:tc>
          <w:tcPr>
            <w:tcW w:w="4698" w:type="pct"/>
            <w:gridSpan w:val="2"/>
            <w:shd w:val="clear" w:color="auto" w:fill="FFFFFF"/>
            <w:vAlign w:val="center"/>
            <w:hideMark/>
          </w:tcPr>
          <w:p w:rsidR="009400D7" w:rsidRPr="009400D7" w:rsidRDefault="009400D7" w:rsidP="009400D7">
            <w:pPr>
              <w:spacing w:after="0" w:line="240" w:lineRule="auto"/>
              <w:jc w:val="both"/>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Redo the company’s income statement for the quarter using absorption costing.</w:t>
            </w:r>
            <w:r w:rsidRPr="009400D7">
              <w:rPr>
                <w:rFonts w:ascii="Arial" w:eastAsia="Times New Roman" w:hAnsi="Arial" w:cs="Arial"/>
                <w:color w:val="FF0000"/>
                <w:sz w:val="20"/>
                <w:szCs w:val="20"/>
              </w:rPr>
              <w:t> </w:t>
            </w:r>
            <w:r w:rsidRPr="009400D7">
              <w:rPr>
                <w:rFonts w:ascii="Arial" w:eastAsia="Times New Roman" w:hAnsi="Arial" w:cs="Arial"/>
                <w:b/>
                <w:bCs/>
                <w:color w:val="FF0000"/>
                <w:sz w:val="20"/>
                <w:szCs w:val="20"/>
              </w:rPr>
              <w:t>(Round your intermediate calculations to 2 decimal places.)</w:t>
            </w:r>
          </w:p>
        </w:tc>
      </w:tr>
      <w:tr w:rsidR="009400D7" w:rsidRPr="009400D7" w:rsidTr="009400D7">
        <w:trPr>
          <w:gridBefore w:val="2"/>
          <w:wBefore w:w="156" w:type="pct"/>
          <w:tblCellSpacing w:w="0" w:type="dxa"/>
        </w:trPr>
        <w:tc>
          <w:tcPr>
            <w:tcW w:w="145" w:type="pct"/>
            <w:shd w:val="clear" w:color="auto" w:fill="FFFFFF"/>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c.</w:t>
            </w:r>
          </w:p>
        </w:tc>
        <w:tc>
          <w:tcPr>
            <w:tcW w:w="4698" w:type="pct"/>
            <w:gridSpan w:val="2"/>
            <w:shd w:val="clear" w:color="auto" w:fill="FFFFFF"/>
            <w:vAlign w:val="center"/>
            <w:hideMark/>
          </w:tcPr>
          <w:p w:rsidR="009400D7" w:rsidRPr="009400D7" w:rsidRDefault="009400D7" w:rsidP="009400D7">
            <w:pPr>
              <w:spacing w:after="0" w:line="240" w:lineRule="auto"/>
              <w:jc w:val="both"/>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Reconcile the variable and absorption costing net operating income (loss) figures.</w:t>
            </w:r>
            <w:r w:rsidRPr="009400D7">
              <w:rPr>
                <w:rFonts w:ascii="Arial" w:eastAsia="Times New Roman" w:hAnsi="Arial" w:cs="Arial"/>
                <w:color w:val="FF0000"/>
                <w:sz w:val="20"/>
                <w:szCs w:val="20"/>
              </w:rPr>
              <w:t> </w:t>
            </w:r>
            <w:r w:rsidRPr="009400D7">
              <w:rPr>
                <w:rFonts w:ascii="Arial" w:eastAsia="Times New Roman" w:hAnsi="Arial" w:cs="Arial"/>
                <w:b/>
                <w:bCs/>
                <w:color w:val="FF0000"/>
                <w:sz w:val="20"/>
                <w:szCs w:val="20"/>
              </w:rPr>
              <w:t>(Round your intermediate calculations to 2 decimal places.)</w:t>
            </w:r>
          </w:p>
        </w:tc>
      </w:tr>
      <w:tr w:rsidR="009400D7" w:rsidRPr="009400D7" w:rsidTr="009400D7">
        <w:trPr>
          <w:gridAfter w:val="1"/>
          <w:wAfter w:w="156" w:type="pct"/>
          <w:tblCellSpacing w:w="0" w:type="dxa"/>
        </w:trPr>
        <w:tc>
          <w:tcPr>
            <w:tcW w:w="145" w:type="pct"/>
            <w:shd w:val="clear" w:color="auto" w:fill="FFFFFF"/>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3.</w:t>
            </w:r>
          </w:p>
        </w:tc>
        <w:tc>
          <w:tcPr>
            <w:tcW w:w="4698" w:type="pct"/>
            <w:gridSpan w:val="3"/>
            <w:shd w:val="clear" w:color="auto" w:fill="FFFFFF"/>
            <w:vAlign w:val="center"/>
            <w:hideMark/>
          </w:tcPr>
          <w:p w:rsidR="009400D7" w:rsidRPr="009400D7" w:rsidRDefault="009400D7" w:rsidP="009400D7">
            <w:pPr>
              <w:spacing w:after="0" w:line="240" w:lineRule="auto"/>
              <w:jc w:val="both"/>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During the second quarter of operations, the company again produced 26,000 units but sold 29,000 units. (Assume no change in total fixed costs.)</w:t>
            </w:r>
          </w:p>
        </w:tc>
      </w:tr>
    </w:tbl>
    <w:p w:rsidR="009400D7" w:rsidRPr="009400D7" w:rsidRDefault="009400D7" w:rsidP="009400D7">
      <w:pPr>
        <w:shd w:val="clear" w:color="auto" w:fill="FFFFFF"/>
        <w:spacing w:after="0" w:line="240" w:lineRule="auto"/>
        <w:rPr>
          <w:rFonts w:ascii="Arial" w:eastAsia="Times New Roman" w:hAnsi="Arial" w:cs="Arial"/>
          <w:color w:val="333333"/>
          <w:sz w:val="21"/>
          <w:szCs w:val="21"/>
        </w:rPr>
      </w:pPr>
      <w:r w:rsidRPr="009400D7">
        <w:rPr>
          <w:rFonts w:ascii="Arial" w:eastAsia="Times New Roman" w:hAnsi="Arial" w:cs="Arial"/>
          <w:color w:val="333333"/>
          <w:sz w:val="21"/>
          <w:szCs w:val="21"/>
        </w:rPr>
        <w:t>  </w:t>
      </w:r>
    </w:p>
    <w:tbl>
      <w:tblPr>
        <w:tblW w:w="9300" w:type="dxa"/>
        <w:tblCellSpacing w:w="0" w:type="dxa"/>
        <w:tblInd w:w="300" w:type="dxa"/>
        <w:shd w:val="clear" w:color="auto" w:fill="FFFFFF"/>
        <w:tblCellMar>
          <w:left w:w="0" w:type="dxa"/>
          <w:right w:w="0" w:type="dxa"/>
        </w:tblCellMar>
        <w:tblLook w:val="04A0" w:firstRow="1" w:lastRow="0" w:firstColumn="1" w:lastColumn="0" w:noHBand="0" w:noVBand="1"/>
      </w:tblPr>
      <w:tblGrid>
        <w:gridCol w:w="279"/>
        <w:gridCol w:w="9021"/>
      </w:tblGrid>
      <w:tr w:rsidR="009400D7" w:rsidRPr="009400D7" w:rsidTr="009400D7">
        <w:trPr>
          <w:tblCellSpacing w:w="0" w:type="dxa"/>
        </w:trPr>
        <w:tc>
          <w:tcPr>
            <w:tcW w:w="150" w:type="pct"/>
            <w:shd w:val="clear" w:color="auto" w:fill="FFFFFF"/>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a.</w:t>
            </w:r>
          </w:p>
        </w:tc>
        <w:tc>
          <w:tcPr>
            <w:tcW w:w="4850" w:type="pct"/>
            <w:shd w:val="clear" w:color="auto" w:fill="FFFFFF"/>
            <w:vAlign w:val="center"/>
            <w:hideMark/>
          </w:tcPr>
          <w:p w:rsidR="009400D7" w:rsidRPr="009400D7" w:rsidRDefault="009400D7" w:rsidP="009400D7">
            <w:pPr>
              <w:spacing w:after="0" w:line="240" w:lineRule="auto"/>
              <w:jc w:val="both"/>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Prepare a contribution format income statement for the quarter using variable costing.</w:t>
            </w:r>
            <w:r w:rsidRPr="009400D7">
              <w:rPr>
                <w:rFonts w:ascii="Arial" w:eastAsia="Times New Roman" w:hAnsi="Arial" w:cs="Arial"/>
                <w:color w:val="FF0000"/>
                <w:sz w:val="20"/>
                <w:szCs w:val="20"/>
              </w:rPr>
              <w:t> </w:t>
            </w:r>
            <w:r w:rsidRPr="009400D7">
              <w:rPr>
                <w:rFonts w:ascii="Arial" w:eastAsia="Times New Roman" w:hAnsi="Arial" w:cs="Arial"/>
                <w:b/>
                <w:bCs/>
                <w:color w:val="FF0000"/>
                <w:sz w:val="20"/>
                <w:szCs w:val="20"/>
              </w:rPr>
              <w:t>(Round your intermediate calculations to 2 decimal places.)</w:t>
            </w:r>
          </w:p>
        </w:tc>
      </w:tr>
      <w:tr w:rsidR="009400D7" w:rsidRPr="009400D7" w:rsidTr="009400D7">
        <w:trPr>
          <w:tblCellSpacing w:w="0" w:type="dxa"/>
        </w:trPr>
        <w:tc>
          <w:tcPr>
            <w:tcW w:w="150" w:type="pct"/>
            <w:shd w:val="clear" w:color="auto" w:fill="FFFFFF"/>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t>b.</w:t>
            </w:r>
          </w:p>
        </w:tc>
        <w:tc>
          <w:tcPr>
            <w:tcW w:w="4850" w:type="pct"/>
            <w:shd w:val="clear" w:color="auto" w:fill="FFFFFF"/>
            <w:vAlign w:val="center"/>
            <w:hideMark/>
          </w:tcPr>
          <w:p w:rsidR="009400D7" w:rsidRPr="009400D7" w:rsidRDefault="009400D7" w:rsidP="009400D7">
            <w:pPr>
              <w:spacing w:after="0" w:line="240" w:lineRule="auto"/>
              <w:jc w:val="both"/>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Prepare an income statement for the quarter using absorption costing.</w:t>
            </w:r>
            <w:r w:rsidRPr="009400D7">
              <w:rPr>
                <w:rFonts w:ascii="Arial" w:eastAsia="Times New Roman" w:hAnsi="Arial" w:cs="Arial"/>
                <w:color w:val="FF0000"/>
                <w:sz w:val="20"/>
                <w:szCs w:val="20"/>
              </w:rPr>
              <w:t> </w:t>
            </w:r>
            <w:r w:rsidRPr="009400D7">
              <w:rPr>
                <w:rFonts w:ascii="Arial" w:eastAsia="Times New Roman" w:hAnsi="Arial" w:cs="Arial"/>
                <w:b/>
                <w:bCs/>
                <w:color w:val="FF0000"/>
                <w:sz w:val="20"/>
                <w:szCs w:val="20"/>
              </w:rPr>
              <w:t>(Round your intermediate calculations to 2 decimal places.)</w:t>
            </w:r>
          </w:p>
        </w:tc>
      </w:tr>
      <w:tr w:rsidR="009400D7" w:rsidRPr="009400D7" w:rsidTr="009400D7">
        <w:trPr>
          <w:tblCellSpacing w:w="0" w:type="dxa"/>
        </w:trPr>
        <w:tc>
          <w:tcPr>
            <w:tcW w:w="150" w:type="pct"/>
            <w:shd w:val="clear" w:color="auto" w:fill="FFFFFF"/>
            <w:hideMark/>
          </w:tcPr>
          <w:p w:rsidR="009400D7" w:rsidRPr="009400D7" w:rsidRDefault="009400D7" w:rsidP="009400D7">
            <w:pPr>
              <w:spacing w:after="0" w:line="240" w:lineRule="auto"/>
              <w:rPr>
                <w:rFonts w:ascii="Arial" w:eastAsia="Times New Roman" w:hAnsi="Arial" w:cs="Arial"/>
                <w:color w:val="333333"/>
                <w:sz w:val="20"/>
                <w:szCs w:val="20"/>
              </w:rPr>
            </w:pPr>
            <w:r w:rsidRPr="009400D7">
              <w:rPr>
                <w:rFonts w:ascii="Arial" w:eastAsia="Times New Roman" w:hAnsi="Arial" w:cs="Arial"/>
                <w:color w:val="333333"/>
                <w:sz w:val="20"/>
                <w:szCs w:val="20"/>
              </w:rPr>
              <w:lastRenderedPageBreak/>
              <w:t>c.</w:t>
            </w:r>
          </w:p>
        </w:tc>
        <w:tc>
          <w:tcPr>
            <w:tcW w:w="4850" w:type="pct"/>
            <w:shd w:val="clear" w:color="auto" w:fill="FFFFFF"/>
            <w:vAlign w:val="center"/>
            <w:hideMark/>
          </w:tcPr>
          <w:p w:rsidR="009400D7" w:rsidRPr="009400D7" w:rsidRDefault="009400D7" w:rsidP="009400D7">
            <w:pPr>
              <w:spacing w:after="0" w:line="240" w:lineRule="auto"/>
              <w:jc w:val="both"/>
              <w:textAlignment w:val="baseline"/>
              <w:rPr>
                <w:rFonts w:ascii="Arial" w:eastAsia="Times New Roman" w:hAnsi="Arial" w:cs="Arial"/>
                <w:color w:val="333333"/>
                <w:sz w:val="20"/>
                <w:szCs w:val="20"/>
              </w:rPr>
            </w:pPr>
            <w:r w:rsidRPr="009400D7">
              <w:rPr>
                <w:rFonts w:ascii="Arial" w:eastAsia="Times New Roman" w:hAnsi="Arial" w:cs="Arial"/>
                <w:color w:val="333333"/>
                <w:sz w:val="20"/>
                <w:szCs w:val="20"/>
              </w:rPr>
              <w:t>Reconcile the variable costing and absorption costing net operating incomes.</w:t>
            </w:r>
            <w:r w:rsidRPr="009400D7">
              <w:rPr>
                <w:rFonts w:ascii="Arial" w:eastAsia="Times New Roman" w:hAnsi="Arial" w:cs="Arial"/>
                <w:color w:val="FF0000"/>
                <w:sz w:val="20"/>
                <w:szCs w:val="20"/>
              </w:rPr>
              <w:t> </w:t>
            </w:r>
            <w:r w:rsidRPr="009400D7">
              <w:rPr>
                <w:rFonts w:ascii="Arial" w:eastAsia="Times New Roman" w:hAnsi="Arial" w:cs="Arial"/>
                <w:b/>
                <w:bCs/>
                <w:color w:val="FF0000"/>
                <w:sz w:val="20"/>
                <w:szCs w:val="20"/>
              </w:rPr>
              <w:t>(Round your intermediate calculations to 2 decimal places.)</w:t>
            </w:r>
          </w:p>
        </w:tc>
      </w:tr>
    </w:tbl>
    <w:p w:rsidR="009400D7" w:rsidRDefault="009400D7" w:rsidP="009400D7">
      <w:bookmarkStart w:id="0" w:name="_GoBack"/>
      <w:bookmarkEnd w:id="0"/>
    </w:p>
    <w:sectPr w:rsidR="00940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03B54"/>
    <w:multiLevelType w:val="hybridMultilevel"/>
    <w:tmpl w:val="769CB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2A31B9"/>
    <w:multiLevelType w:val="hybridMultilevel"/>
    <w:tmpl w:val="83DE7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D7"/>
    <w:rsid w:val="0017096B"/>
    <w:rsid w:val="00544C93"/>
    <w:rsid w:val="009400D7"/>
    <w:rsid w:val="009608A7"/>
    <w:rsid w:val="00A71A20"/>
    <w:rsid w:val="00CA31D5"/>
    <w:rsid w:val="00E7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3DE7"/>
  <w15:chartTrackingRefBased/>
  <w15:docId w15:val="{120FB7EC-6CC3-4FD8-9F6B-58CDBD1C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0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00D7"/>
    <w:pPr>
      <w:ind w:left="720"/>
      <w:contextualSpacing/>
    </w:pPr>
  </w:style>
  <w:style w:type="character" w:customStyle="1" w:styleId="apple-converted-space">
    <w:name w:val="apple-converted-space"/>
    <w:basedOn w:val="DefaultParagraphFont"/>
    <w:rsid w:val="00940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4186">
      <w:bodyDiv w:val="1"/>
      <w:marLeft w:val="0"/>
      <w:marRight w:val="0"/>
      <w:marTop w:val="0"/>
      <w:marBottom w:val="0"/>
      <w:divBdr>
        <w:top w:val="none" w:sz="0" w:space="0" w:color="auto"/>
        <w:left w:val="none" w:sz="0" w:space="0" w:color="auto"/>
        <w:bottom w:val="none" w:sz="0" w:space="0" w:color="auto"/>
        <w:right w:val="none" w:sz="0" w:space="0" w:color="auto"/>
      </w:divBdr>
    </w:div>
    <w:div w:id="236747052">
      <w:bodyDiv w:val="1"/>
      <w:marLeft w:val="0"/>
      <w:marRight w:val="0"/>
      <w:marTop w:val="0"/>
      <w:marBottom w:val="0"/>
      <w:divBdr>
        <w:top w:val="none" w:sz="0" w:space="0" w:color="auto"/>
        <w:left w:val="none" w:sz="0" w:space="0" w:color="auto"/>
        <w:bottom w:val="none" w:sz="0" w:space="0" w:color="auto"/>
        <w:right w:val="none" w:sz="0" w:space="0" w:color="auto"/>
      </w:divBdr>
    </w:div>
    <w:div w:id="488985771">
      <w:bodyDiv w:val="1"/>
      <w:marLeft w:val="0"/>
      <w:marRight w:val="0"/>
      <w:marTop w:val="0"/>
      <w:marBottom w:val="0"/>
      <w:divBdr>
        <w:top w:val="none" w:sz="0" w:space="0" w:color="auto"/>
        <w:left w:val="none" w:sz="0" w:space="0" w:color="auto"/>
        <w:bottom w:val="none" w:sz="0" w:space="0" w:color="auto"/>
        <w:right w:val="none" w:sz="0" w:space="0" w:color="auto"/>
      </w:divBdr>
    </w:div>
    <w:div w:id="578908594">
      <w:bodyDiv w:val="1"/>
      <w:marLeft w:val="0"/>
      <w:marRight w:val="0"/>
      <w:marTop w:val="0"/>
      <w:marBottom w:val="0"/>
      <w:divBdr>
        <w:top w:val="none" w:sz="0" w:space="0" w:color="auto"/>
        <w:left w:val="none" w:sz="0" w:space="0" w:color="auto"/>
        <w:bottom w:val="none" w:sz="0" w:space="0" w:color="auto"/>
        <w:right w:val="none" w:sz="0" w:space="0" w:color="auto"/>
      </w:divBdr>
    </w:div>
    <w:div w:id="819542662">
      <w:bodyDiv w:val="1"/>
      <w:marLeft w:val="0"/>
      <w:marRight w:val="0"/>
      <w:marTop w:val="0"/>
      <w:marBottom w:val="0"/>
      <w:divBdr>
        <w:top w:val="none" w:sz="0" w:space="0" w:color="auto"/>
        <w:left w:val="none" w:sz="0" w:space="0" w:color="auto"/>
        <w:bottom w:val="none" w:sz="0" w:space="0" w:color="auto"/>
        <w:right w:val="none" w:sz="0" w:space="0" w:color="auto"/>
      </w:divBdr>
    </w:div>
    <w:div w:id="1074745127">
      <w:bodyDiv w:val="1"/>
      <w:marLeft w:val="0"/>
      <w:marRight w:val="0"/>
      <w:marTop w:val="0"/>
      <w:marBottom w:val="0"/>
      <w:divBdr>
        <w:top w:val="none" w:sz="0" w:space="0" w:color="auto"/>
        <w:left w:val="none" w:sz="0" w:space="0" w:color="auto"/>
        <w:bottom w:val="none" w:sz="0" w:space="0" w:color="auto"/>
        <w:right w:val="none" w:sz="0" w:space="0" w:color="auto"/>
      </w:divBdr>
    </w:div>
    <w:div w:id="1169098159">
      <w:bodyDiv w:val="1"/>
      <w:marLeft w:val="0"/>
      <w:marRight w:val="0"/>
      <w:marTop w:val="0"/>
      <w:marBottom w:val="0"/>
      <w:divBdr>
        <w:top w:val="none" w:sz="0" w:space="0" w:color="auto"/>
        <w:left w:val="none" w:sz="0" w:space="0" w:color="auto"/>
        <w:bottom w:val="none" w:sz="0" w:space="0" w:color="auto"/>
        <w:right w:val="none" w:sz="0" w:space="0" w:color="auto"/>
      </w:divBdr>
    </w:div>
    <w:div w:id="1405450527">
      <w:bodyDiv w:val="1"/>
      <w:marLeft w:val="0"/>
      <w:marRight w:val="0"/>
      <w:marTop w:val="0"/>
      <w:marBottom w:val="0"/>
      <w:divBdr>
        <w:top w:val="none" w:sz="0" w:space="0" w:color="auto"/>
        <w:left w:val="none" w:sz="0" w:space="0" w:color="auto"/>
        <w:bottom w:val="none" w:sz="0" w:space="0" w:color="auto"/>
        <w:right w:val="none" w:sz="0" w:space="0" w:color="auto"/>
      </w:divBdr>
    </w:div>
    <w:div w:id="1438451661">
      <w:bodyDiv w:val="1"/>
      <w:marLeft w:val="0"/>
      <w:marRight w:val="0"/>
      <w:marTop w:val="0"/>
      <w:marBottom w:val="0"/>
      <w:divBdr>
        <w:top w:val="none" w:sz="0" w:space="0" w:color="auto"/>
        <w:left w:val="none" w:sz="0" w:space="0" w:color="auto"/>
        <w:bottom w:val="none" w:sz="0" w:space="0" w:color="auto"/>
        <w:right w:val="none" w:sz="0" w:space="0" w:color="auto"/>
      </w:divBdr>
    </w:div>
    <w:div w:id="1471678462">
      <w:bodyDiv w:val="1"/>
      <w:marLeft w:val="0"/>
      <w:marRight w:val="0"/>
      <w:marTop w:val="0"/>
      <w:marBottom w:val="0"/>
      <w:divBdr>
        <w:top w:val="none" w:sz="0" w:space="0" w:color="auto"/>
        <w:left w:val="none" w:sz="0" w:space="0" w:color="auto"/>
        <w:bottom w:val="none" w:sz="0" w:space="0" w:color="auto"/>
        <w:right w:val="none" w:sz="0" w:space="0" w:color="auto"/>
      </w:divBdr>
    </w:div>
    <w:div w:id="1660845867">
      <w:bodyDiv w:val="1"/>
      <w:marLeft w:val="0"/>
      <w:marRight w:val="0"/>
      <w:marTop w:val="0"/>
      <w:marBottom w:val="0"/>
      <w:divBdr>
        <w:top w:val="none" w:sz="0" w:space="0" w:color="auto"/>
        <w:left w:val="none" w:sz="0" w:space="0" w:color="auto"/>
        <w:bottom w:val="none" w:sz="0" w:space="0" w:color="auto"/>
        <w:right w:val="none" w:sz="0" w:space="0" w:color="auto"/>
      </w:divBdr>
    </w:div>
    <w:div w:id="1984462118">
      <w:bodyDiv w:val="1"/>
      <w:marLeft w:val="0"/>
      <w:marRight w:val="0"/>
      <w:marTop w:val="0"/>
      <w:marBottom w:val="0"/>
      <w:divBdr>
        <w:top w:val="none" w:sz="0" w:space="0" w:color="auto"/>
        <w:left w:val="none" w:sz="0" w:space="0" w:color="auto"/>
        <w:bottom w:val="none" w:sz="0" w:space="0" w:color="auto"/>
        <w:right w:val="none" w:sz="0" w:space="0" w:color="auto"/>
      </w:divBdr>
    </w:div>
    <w:div w:id="207979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803</Words>
  <Characters>4580</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Watson</dc:creator>
  <cp:keywords/>
  <dc:description/>
  <cp:lastModifiedBy>Sierra Watson</cp:lastModifiedBy>
  <cp:revision>1</cp:revision>
  <dcterms:created xsi:type="dcterms:W3CDTF">2017-06-14T18:01:00Z</dcterms:created>
  <dcterms:modified xsi:type="dcterms:W3CDTF">2017-06-14T18:10:00Z</dcterms:modified>
</cp:coreProperties>
</file>